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前往台湾签注签发（县级-乘务签注）</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前往台湾签注签发（县级-乘务签注）(00016310800608)</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方正仿宋_GBK" w:cs="Times New Roman"/>
          <w:b w:val="0"/>
          <w:sz w:val="28"/>
          <w:szCs w:val="28"/>
          <w:lang w:val="en-US" w:eastAsia="zh-CN"/>
        </w:rPr>
        <w:t>玉溪市公安局红塔分局</w:t>
      </w:r>
      <w:bookmarkStart w:id="0" w:name="_GoBack"/>
      <w:bookmarkEnd w:id="0"/>
      <w:r>
        <w:rPr>
          <w:rFonts w:hint="default" w:ascii="Times New Roman" w:hAnsi="Times New Roman" w:eastAsia="方正仿宋_GBK" w:cs="Times New Roman"/>
          <w:b w:val="0"/>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sz w:val="28"/>
          <w:szCs w:val="28"/>
          <w:lang w:val="en-US" w:eastAsia="zh-CN"/>
        </w:rPr>
        <w:t>市级</w:t>
      </w:r>
      <w:r>
        <w:rPr>
          <w:rFonts w:hint="eastAsia" w:ascii="Times New Roman" w:hAnsi="Times New Roman" w:eastAsia="方正仿宋_GBK" w:cs="Times New Roman"/>
          <w:b w:val="0"/>
          <w:sz w:val="28"/>
          <w:szCs w:val="28"/>
          <w:lang w:val="en-US" w:eastAsia="zh-CN"/>
        </w:rPr>
        <w:t>、</w:t>
      </w:r>
      <w:r>
        <w:rPr>
          <w:rFonts w:hint="default" w:ascii="Times New Roman" w:hAnsi="Times New Roman" w:eastAsia="方正仿宋_GBK" w:cs="Times New Roman"/>
          <w:b w:val="0"/>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13.初审层级：</w:t>
      </w:r>
      <w:r>
        <w:rPr>
          <w:rFonts w:hint="default" w:ascii="Times New Roman" w:hAnsi="Times New Roman" w:eastAsia="方正仿宋_GBK" w:cs="Times New Roman"/>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strike w:val="0"/>
          <w:dstrike w:val="0"/>
          <w:color w:val="auto"/>
          <w:sz w:val="28"/>
          <w:szCs w:val="28"/>
          <w:lang w:val="en-US" w:eastAsia="zh-CN"/>
        </w:rPr>
        <w:t>14.对应政务服务事项国家级基本目录名称：</w:t>
      </w:r>
      <w:r>
        <w:rPr>
          <w:rFonts w:hint="default" w:ascii="Times New Roman" w:hAnsi="Times New Roman" w:eastAsia="方正仿宋_GBK" w:cs="Times New Roman"/>
          <w:b w:val="0"/>
          <w:sz w:val="28"/>
          <w:szCs w:val="28"/>
          <w:lang w:val="en-US" w:eastAsia="zh-CN"/>
        </w:rPr>
        <w:t>大陆居民往来台湾通行证和签注签发,赴台商务签注签发,赴台学习签注签发,赴台乘务签注签发,赴台对应签注签发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对应型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（9）对应：前往台湾就医、访友、处理财产、奔丧、诉讼、从事渔业劳务等事务。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（九）对应：前往台湾就医、访友、处理财产、奔丧、诉讼、从事渔业劳务等事务。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1.服务对象类型：</w:t>
      </w:r>
      <w:r>
        <w:rPr>
          <w:rFonts w:hint="default" w:ascii="Times New Roman" w:hAnsi="Times New Roman" w:eastAsia="方正仿宋_GBK" w:cs="Times New Roman"/>
          <w:b w:val="0"/>
          <w:bCs w:val="0"/>
          <w:strike w:val="0"/>
          <w:dstrike w:val="0"/>
          <w:color w:val="auto"/>
          <w:kern w:val="2"/>
          <w:sz w:val="28"/>
          <w:szCs w:val="28"/>
          <w:lang w:val="en-US" w:eastAsia="zh-CN" w:bidi="ar-SA"/>
        </w:rPr>
        <w:t>自然人</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2.是否为涉企许可事项：</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3.涉企经营许可事项名称：</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4.许可证件名称：</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5.改革方式：</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6.具体改革举措</w:t>
      </w:r>
      <w:r>
        <w:rPr>
          <w:rFonts w:hint="eastAsia"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同时申请往来台湾通行证和签注的，无需重复提交相关材料。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3.与申请事由相关的证明材料，具体为：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同时申请往来台湾通行证和签注的，无需重复提交相关材料。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3、与申请事由相关的证明材料；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上述与申请事由相关的证明材料是指：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仿宋GB2312" w:cs="Times New Roman"/>
          <w:bCs/>
          <w:color w:val="auto"/>
          <w:sz w:val="28"/>
          <w:szCs w:val="28"/>
          <w:lang w:val="en-US"/>
        </w:rPr>
      </w:pPr>
      <w:r>
        <w:rPr>
          <w:rFonts w:hint="default" w:ascii="Times New Roman" w:hAnsi="Times New Roman" w:eastAsia="黑体" w:cs="Times New Roman"/>
          <w:b w:val="0"/>
          <w:bCs w:val="0"/>
          <w:strike w:val="0"/>
          <w:dstrike w:val="0"/>
          <w:color w:val="auto"/>
          <w:sz w:val="28"/>
          <w:szCs w:val="28"/>
          <w:lang w:val="en-US" w:eastAsia="zh-CN"/>
        </w:rPr>
        <w:t>中介服务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2.中介服务事项名称：</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3.设定中介服务事项的依据</w:t>
      </w:r>
      <w:r>
        <w:rPr>
          <w:rFonts w:hint="eastAsia" w:ascii="Times New Roman" w:hAnsi="Times New Roman" w:eastAsia="仿宋GB2312" w:cs="Times New Roman"/>
          <w:b/>
          <w:bCs/>
          <w:color w:val="auto"/>
          <w:kern w:val="2"/>
          <w:sz w:val="28"/>
          <w:szCs w:val="28"/>
          <w:lang w:val="en-US" w:eastAsia="zh-CN" w:bidi="ar-SA"/>
        </w:rPr>
        <w:t>：</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4.提供中介服务的机构：</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color w:val="auto"/>
          <w:sz w:val="28"/>
          <w:szCs w:val="28"/>
          <w:lang w:val="en-US"/>
        </w:rPr>
      </w:pPr>
      <w:r>
        <w:rPr>
          <w:rFonts w:hint="default" w:ascii="Times New Roman" w:hAnsi="Times New Roman" w:eastAsia="仿宋GB2312" w:cs="Times New Roman"/>
          <w:b/>
          <w:bCs/>
          <w:color w:val="auto"/>
          <w:kern w:val="2"/>
          <w:sz w:val="28"/>
          <w:szCs w:val="28"/>
          <w:lang w:val="en-US" w:eastAsia="zh-CN" w:bidi="ar-SA"/>
        </w:rPr>
        <w:t>5.中介服务事项的收费性质：</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kern w:val="2"/>
          <w:sz w:val="28"/>
          <w:szCs w:val="28"/>
          <w:lang w:val="en-US" w:eastAsia="zh-CN" w:bidi="ar-SA"/>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kern w:val="2"/>
          <w:sz w:val="28"/>
          <w:szCs w:val="28"/>
          <w:lang w:val="en-US" w:eastAsia="zh-CN" w:bidi="ar-SA"/>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kern w:val="2"/>
          <w:sz w:val="28"/>
          <w:szCs w:val="28"/>
          <w:lang w:val="en-US" w:eastAsia="zh-CN" w:bidi="ar-SA"/>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kern w:val="2"/>
          <w:sz w:val="28"/>
          <w:szCs w:val="28"/>
          <w:lang w:val="en-US" w:eastAsia="zh-CN" w:bidi="ar-SA"/>
        </w:rPr>
        <w:t>前往台湾签注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kern w:val="2"/>
          <w:sz w:val="28"/>
          <w:szCs w:val="28"/>
          <w:lang w:val="en-US" w:eastAsia="zh-CN" w:bidi="ar-SA"/>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（1）《大陆居民往来台湾通行证和签注签发服务指南》十二、审批结果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对应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kern w:val="2"/>
          <w:sz w:val="28"/>
          <w:szCs w:val="28"/>
          <w:lang w:val="en-US" w:eastAsia="zh-CN" w:bidi="ar-SA"/>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color w:val="auto"/>
          <w:sz w:val="32"/>
          <w:szCs w:val="32"/>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kern w:val="2"/>
          <w:sz w:val="28"/>
          <w:szCs w:val="28"/>
          <w:lang w:val="en-US" w:eastAsia="zh-CN" w:bidi="ar-SA"/>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bCs w:val="0"/>
          <w:strike w:val="0"/>
          <w:dstrike w:val="0"/>
          <w:color w:val="auto"/>
          <w:kern w:val="2"/>
          <w:sz w:val="28"/>
          <w:szCs w:val="28"/>
          <w:lang w:val="en-US" w:eastAsia="zh-CN" w:bidi="ar-SA"/>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（3）大陆居民因奔丧、治疗紧急重症、探望危重病人、处理突发事件或省级公安机关出入境管理机构认可的对应紧急事由申请往来台湾签注的，公安机关出入境管理机构应当按照急事急办原则，优先审批办理。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572F9"/>
    <w:rsid w:val="012D6424"/>
    <w:rsid w:val="11A02116"/>
    <w:rsid w:val="12D7326F"/>
    <w:rsid w:val="15E572F9"/>
    <w:rsid w:val="320E382B"/>
    <w:rsid w:val="44BA14A0"/>
    <w:rsid w:val="5DC13FDF"/>
    <w:rsid w:val="719E13AC"/>
    <w:rsid w:val="72F02197"/>
    <w:rsid w:val="739A3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2023-09-26T03:48:00Z</dcterms:created>
  <dc:creator>KXC</dc:creator>
  <cp:lastModifiedBy>Administrator</cp:lastModifiedBy>
  <dcterms:modified xsi:type="dcterms:W3CDTF">2023-12-08T02:22:48Z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C861972C8ECD40DA867D32BC2380F4A5</vt:lpwstr>
  </property>
</Properties>
</file>