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F7" w:rsidRDefault="003D2CF7" w:rsidP="006A13B1">
      <w:pPr>
        <w:spacing w:line="540" w:lineRule="exact"/>
        <w:ind w:firstLineChars="200" w:firstLine="800"/>
        <w:jc w:val="center"/>
        <w:outlineLvl w:val="0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行政许可事项实施规范</w:t>
      </w:r>
    </w:p>
    <w:p w:rsidR="003D2CF7" w:rsidRDefault="003D2CF7" w:rsidP="006A13B1">
      <w:pPr>
        <w:spacing w:line="540" w:lineRule="exact"/>
        <w:ind w:firstLineChars="200" w:firstLine="640"/>
        <w:jc w:val="center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（基本要素）</w:t>
      </w:r>
    </w:p>
    <w:p w:rsidR="003D2CF7" w:rsidRDefault="003D2CF7" w:rsidP="006A13B1">
      <w:pPr>
        <w:spacing w:line="540" w:lineRule="exact"/>
        <w:ind w:firstLineChars="200" w:firstLine="560"/>
        <w:jc w:val="center"/>
        <w:outlineLvl w:val="0"/>
        <w:rPr>
          <w:rFonts w:ascii="宋体" w:hAnsi="宋体" w:cs="宋体" w:hint="eastAsia"/>
          <w:sz w:val="28"/>
          <w:szCs w:val="28"/>
        </w:rPr>
      </w:pP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一、行政许可事项名称：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</w:t>
      </w:r>
    </w:p>
    <w:p w:rsidR="003D2CF7" w:rsidRPr="00C7222D" w:rsidRDefault="003D2CF7" w:rsidP="006A13B1">
      <w:pPr>
        <w:spacing w:line="540" w:lineRule="exact"/>
        <w:ind w:firstLineChars="200" w:firstLine="560"/>
        <w:outlineLvl w:val="1"/>
        <w:rPr>
          <w:rFonts w:ascii="黑体" w:eastAsia="黑体" w:hAnsi="黑体" w:cs="方正仿宋_GBK" w:hint="eastAsia"/>
          <w:sz w:val="28"/>
          <w:szCs w:val="28"/>
        </w:rPr>
      </w:pPr>
      <w:r w:rsidRPr="00C7222D">
        <w:rPr>
          <w:rFonts w:ascii="黑体" w:eastAsia="黑体" w:hAnsi="黑体" w:cs="方正仿宋_GBK" w:hint="eastAsia"/>
          <w:sz w:val="28"/>
          <w:szCs w:val="28"/>
        </w:rPr>
        <w:t xml:space="preserve">二、主管部门  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C7222D">
        <w:rPr>
          <w:rFonts w:ascii="方正仿宋_GBK" w:eastAsia="方正仿宋_GBK" w:hAnsi="方正仿宋_GBK" w:cs="方正仿宋_GBK" w:hint="eastAsia"/>
          <w:sz w:val="28"/>
          <w:szCs w:val="28"/>
        </w:rPr>
        <w:t>玉溪市农业农村局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三、实施机关：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红塔区农业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农村局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四、设定和实施依据：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《中华人民共和国道路交通安全法》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《农业机械安全监督管理条例》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五、子项：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六、业务办理项：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1.拖拉机和联合收割机驾驶证增加准驾机型（00012034700001）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2.拖拉机和联合收割机驾驶证有效期满换证（00012034700002）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3.拖拉机和联合收割机驾驶证核发（00012034700003）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</w:p>
    <w:p w:rsidR="00B03684" w:rsidRDefault="00B03684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03684" w:rsidRDefault="00B03684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03684" w:rsidRDefault="00B03684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A13B1" w:rsidRDefault="006A13B1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A13B1" w:rsidRDefault="006A13B1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拖拉机和联合收割机驾驶证核发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000120347000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1.拖拉机和联合收割机驾驶证增加准驾机型(00012034700001)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2.拖拉机和联合收割机驾驶证有效期满换证(00012034700002)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3.拖拉机和联合收割机驾驶证核发(00012034700003)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要素统一情况：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全部要素全国统一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有下列情形之一的，不得申领驾驶证：（一）有器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</w:t>
      </w: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农业农村部门、公安机关依照法定职责加强对拖拉机的驾驶安全管理，依法查处违规驾驶行为。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初次申领驾驶证的：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申请增加准驾机型的：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（三）驾驶证；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（四）身体条件证明。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有效期满申请换证的：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（二）驾驶人身份证明；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（三）驾驶证；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（1）《拖拉机和联合收割机驾驶证管理规定》（农业部令2018年第1号）第十二条　初次申领驾驶证的，应当填写申请表，提交以下材料：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（二）身体条件证明。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（2）《拖拉机和联合收割机驾驶证管理规定》（农业部令2018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年第1号）第十三条　申请增加准驾机型的，应当向驾驶证核发地或居住地农机监理机构提出申请，填写申请表，提交驾驶证和本规定第十二条规定的材料。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（3）《拖拉机和联合收割机驾驶证管理规定》（农业部令2018年第1号）第二十四条　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驾驶人应当于驾驶证有效期满前3个月内，向驾驶证核发地或居住地农机监理机构申请换证。申请换证时应当填写申请表，提交以下材料：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（一）驾驶人身份证明；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（二）驾驶证；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七、审批程序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受理、考试、发证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（1）《拖拉机和联合收割机驾驶证管理规定》（农业部令2018年第1号）第十四条农机监理机构办理驾驶证业务，应当依法审核申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八、受理和审批时限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依法进行考试另需时间不计算在该时限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九、收费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十、行政许可证件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（1）农业机械安全监督管理条例第二十二条　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　　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BB1EE8" w:rsidRDefault="003D2CF7" w:rsidP="00BB1EE8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  <w:r w:rsidR="00BB1EE8"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597161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F4123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F4123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十三、行政许可后年报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F4123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十四、监管主体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BB1EE8" w:rsidRDefault="00BB1EE8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拖拉机和联合收割机驾驶证增加准驾机型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【00012034700001】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拖拉机和联合收割机驾驶证增加准驾机型(00012034700001)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 xml:space="preserve">（5）《拖拉机和联合收割机驾驶证管理规定》（农业部令2018年第1号）第十三条　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2.有下列情形之一的，不得申领驾驶证：（一）有器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农业农村部门、公安机关依照法定职责加强对拖拉机的驾驶安全管理，依法查处违规驾驶行为。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（三）驾驶证；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（1）《拖拉机和联合收割机驾驶证管理规定》（农业部令2018年第1号）第十二条　初次申领驾驶证的，应当填写申请表，提交以下材料：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（二）身体条件证明。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（2）《拖拉机和联合收割机驾驶证管理规定》（农业部令2018年第1号）第十三条　申请增加准驾机型的，应当向驾驶证核发地或居住地农机监理机构提出申请，填写申请表，提交驾驶证和本规定第十二条规定的材料。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Pr="008B67BE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受理、考试、发证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、收回原驾驶证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《拖拉机和联合收割机驾驶证管理规定》（农业部令2018年第1号）第十四条农机监理机构办理驾驶证业务，应当依法审核申请人提交的资料，对符合条件的，按照规定程序和期限办理驾驶证。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依法进行考试另需时间不计算在该时限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农业机械安全监督管理条例第二十二条　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8B67BE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依据：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 年 第 1 号）第二十四条：驾驶证有效期为6年。驾驶人驾驶拖拉机、联合收割机时，应当随身携带。驾驶人应当于驾驶证有效期满前3个月内，向驾驶证核发地或居住地农机监理机构申请换证。申请换证时应当填写申请表，提交以下材料：（一）驾驶人身份证明；（二）驾驶证；（三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8B67BE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8B67BE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8B67BE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8B67BE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numPr>
          <w:ilvl w:val="0"/>
          <w:numId w:val="1"/>
        </w:num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:rsidR="00B03684" w:rsidRDefault="00B03684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:rsidR="00B03684" w:rsidRDefault="00B03684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:rsidR="00B03684" w:rsidRDefault="00B03684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拖拉机和联合收割机驾驶证有效期满换证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【00012034700002】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Pr="00B03684" w:rsidRDefault="003D2CF7" w:rsidP="006A13B1">
      <w:pPr>
        <w:pStyle w:val="a3"/>
        <w:numPr>
          <w:ilvl w:val="0"/>
          <w:numId w:val="2"/>
        </w:numPr>
        <w:spacing w:line="540" w:lineRule="exact"/>
        <w:ind w:left="0" w:firstLine="560"/>
        <w:outlineLvl w:val="1"/>
        <w:rPr>
          <w:rFonts w:ascii="Times New Roman" w:eastAsia="黑体" w:hAnsi="Times New Roman"/>
          <w:sz w:val="28"/>
          <w:szCs w:val="28"/>
        </w:rPr>
      </w:pPr>
      <w:r w:rsidRPr="00B03684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拖拉机和联合收割机驾驶证有效期满换证(00012034700002)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（5）《拖拉机和联合收割机驾驶证管理规定》（农业部令2018年第1号）第二十四条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57080D" w:rsidRDefault="003D2CF7" w:rsidP="0057080D">
      <w:pPr>
        <w:spacing w:line="540" w:lineRule="exact"/>
        <w:ind w:firstLineChars="200" w:firstLine="562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Pr="0057080D" w:rsidRDefault="003D2CF7" w:rsidP="0057080D">
      <w:pPr>
        <w:pStyle w:val="a3"/>
        <w:numPr>
          <w:ilvl w:val="0"/>
          <w:numId w:val="2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57080D"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2.有下列情形之一的，不得申领驾驶证：（一）有器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......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农业农村部门、公安机关依照法定职责加强对拖拉机的驾驶安全管理，依法查处违规驾驶行为。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（二）驾驶人身份证明；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（三）驾驶证；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《拖拉机和联合收割机驾驶证管理规定》（农业部令2018年第1号）第二十四条　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驾驶人应当于驾驶证有效期满前3个月内，向驾驶证核发地或居住地农机监理机构申请换证。申请换证时应当填写申请表，提交以下材料：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（一）驾驶人身份证明；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（二）驾驶证；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Pr="00C25B9B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受理、审核、发证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《拖拉机和联合收割机驾驶证管理规定》（农业部令2018年第1号）第十四条农机监理机构办理驾驶证业务，应当依法审核申请人提交的资料，对符合条件的，按照规定程序和期限办理驾驶证。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《拖拉机和联合收割机驾驶证管理规定》（农业部令2018年第1号）第二十四条　驾驶证有效期为6年。驾驶人驾驶拖拉机、联合收割机时，应当随身携带。驾驶人应当于驾驶证有效期满前3个月内，向驾驶证核发地或居住地农机监理机构申请换证......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农业机械安全监督管理条例第二十二条　拖拉机、联合收割机操作人员经过培训后，应当按照国务院农业机械化主管部门的规定，参加县级人民政府农业机械化主管部门组织的考试。考试合格的，农业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C25B9B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 年 第 1 号）第二十四条：驾驶证有效期为6年。驾驶人驾驶拖拉机、联合收割机时，应当随身携带。驾驶人应当于驾驶证有效期满前3个月内，向驾驶证核发地或居住地农机监理机构申请换证。申请换证时应当填写申请表，提交以下材料：（一）驾驶人身份证明；（二）驾驶证；（三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</w:t>
      </w:r>
    </w:p>
    <w:p w:rsidR="003D2CF7" w:rsidRDefault="003D2CF7" w:rsidP="006A13B1">
      <w:pPr>
        <w:spacing w:line="540" w:lineRule="exact"/>
        <w:ind w:firstLineChars="200" w:firstLine="560"/>
        <w:jc w:val="left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C25B9B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C25B9B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C25B9B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57080D">
      <w:pPr>
        <w:numPr>
          <w:ilvl w:val="0"/>
          <w:numId w:val="2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AA5E80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拖拉机和联合收割机驾驶证核发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【00012034700003】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Pr="006C19D5" w:rsidRDefault="003D2CF7" w:rsidP="006C19D5">
      <w:pPr>
        <w:pStyle w:val="a3"/>
        <w:numPr>
          <w:ilvl w:val="0"/>
          <w:numId w:val="3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6C19D5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拖拉机和联合收割机驾驶证核发(00012034700003)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2.有下列情形之一的，不得申领驾驶证：（一）有器质性心脏病、癫痫、美尼尔氏症、眩晕症、癔病、震颤麻痹、精神病、痴呆以及影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......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驾驶技能和道路安全法规知识。4.农业农村部门、公安机关依照法定职责加强对拖拉机的驾驶安全管理，依法查处违规驾驶行为。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《拖拉机和联合收割机驾驶证管理规定》（农业部令2018年第1号）第十二条　初次申领驾驶证的，应当填写申请表，提交以下材料：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（二）身体条件证明。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受理、考试、发证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《拖拉机和联合收割机驾驶证管理规定》（农业部令2018年第1号）第十四条农机监理机构办理驾驶证业务，应当依法审核申请人提交的资料，对符合条件的，按照规定程序和期限办理驾驶证。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依法进行考试另需时间不计算在该时限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农业机械安全监督管理条例第二十二条　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3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</w:t>
      </w:r>
      <w:r w:rsidRPr="00490D7B">
        <w:rPr>
          <w:rFonts w:ascii="方正小标宋_GBK" w:eastAsia="方正小标宋_GBK" w:hAnsi="方正小标宋_GBK" w:cs="方正小标宋_GBK"/>
          <w:sz w:val="40"/>
          <w:szCs w:val="40"/>
        </w:rPr>
        <w:t>注销恢复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【00012034700004】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  <w:highlight w:val="lightGray"/>
        </w:rPr>
        <w:t>一</w:t>
      </w:r>
      <w:r>
        <w:rPr>
          <w:rFonts w:ascii="Times New Roman" w:eastAsia="黑体" w:hAnsi="Times New Roman" w:hint="eastAsia"/>
          <w:sz w:val="28"/>
          <w:szCs w:val="28"/>
          <w:highlight w:val="lightGray"/>
        </w:rPr>
        <w:t>、</w:t>
      </w:r>
      <w:r w:rsidR="003D2CF7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  <w:r w:rsidRPr="00490D7B">
        <w:rPr>
          <w:rFonts w:ascii="方正仿宋_GBK" w:eastAsia="方正仿宋_GBK" w:hAnsi="方正仿宋_GBK" w:cs="方正仿宋_GBK"/>
          <w:sz w:val="28"/>
          <w:szCs w:val="28"/>
        </w:rPr>
        <w:t>注销恢复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(00012034700004)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Pr="006C19D5" w:rsidRDefault="003D2CF7" w:rsidP="006C19D5">
      <w:pPr>
        <w:pStyle w:val="a3"/>
        <w:numPr>
          <w:ilvl w:val="0"/>
          <w:numId w:val="4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6C19D5"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2.有下列情形之一的，不得申领驾驶证：（一）有器质性心脏病、癫痫、美尼尔氏症、眩晕症、癔病、震颤麻痹、精神病、痴呆以及影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......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驾驶技能和道路安全法规知识。4.农业农村部门、公安机关依照法定职责加强对拖拉机的驾驶安全管理，依法查处违规驾驶行为。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《拖拉机和联合收割机驾驶证管理规定》（农业部令2018年第1号）第十二条　初次申领驾驶证的，应当填写申请表，提交以下材料：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（二）身体条件证明。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受理、考试、发证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《拖拉机和联合收割机驾驶证管理规定》（农业部令2018年第1号）第十四条农机监理机构办理驾驶证业务，应当依法审核申请人提交的资料，对符合条件的，按照规定程序和期限办理驾驶证。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依法进行考试另需时间不计算在该时限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Pr="00E86614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农业机械安全监督管理条例第二十二条　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4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监管主体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</w:t>
      </w:r>
      <w:r w:rsidRPr="00EC47E0">
        <w:rPr>
          <w:rFonts w:ascii="方正小标宋_GBK" w:eastAsia="方正小标宋_GBK" w:hAnsi="方正小标宋_GBK" w:cs="方正小标宋_GBK"/>
          <w:sz w:val="40"/>
          <w:szCs w:val="40"/>
        </w:rPr>
        <w:t>转移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【00012034700005】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Pr="006C19D5" w:rsidRDefault="003D2CF7" w:rsidP="006C19D5">
      <w:pPr>
        <w:pStyle w:val="a3"/>
        <w:numPr>
          <w:ilvl w:val="0"/>
          <w:numId w:val="5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6C19D5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  <w:r w:rsidRPr="00EC47E0">
        <w:rPr>
          <w:rFonts w:ascii="方正仿宋_GBK" w:eastAsia="方正仿宋_GBK" w:hAnsi="方正仿宋_GBK" w:cs="方正仿宋_GBK"/>
          <w:sz w:val="28"/>
          <w:szCs w:val="28"/>
        </w:rPr>
        <w:t>转移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(00012034700005)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2.有下列情形之一的，不得申领驾驶证：（一）有器质性心脏病、癫痫、美尼尔氏症、眩晕症、癔病、震颤麻痹、精神病、痴呆以及影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......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驾驶技能和道路安全法规知识。4.农业农村部门、公安机关依照法定职责加强对拖拉机的驾驶安全管理，依法查处违规驾驶行为。</w:t>
      </w:r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《拖拉机和联合收割机驾驶证管理规定》（农业部令2018年第1号）第十二条　初次申领驾驶证的，应当填写申请表，提交以下材料：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（二）身体条件证明。</w:t>
      </w:r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受理、考试、发证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《拖拉机和联合收割机驾驶证管理规定》（农业部令2018年第1号）第十四条农机监理机构办理驾驶证业务，应当依法审核申请人提交的资料，对符合条件的，按照规定程序和期限办理驾驶证。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依法进行考试另需时间不计算在该时限</w:t>
      </w:r>
    </w:p>
    <w:p w:rsidR="003D2CF7" w:rsidRDefault="003D2CF7" w:rsidP="006C19D5">
      <w:pPr>
        <w:numPr>
          <w:ilvl w:val="0"/>
          <w:numId w:val="5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Pr="00E86614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6C19D5" w:rsidRDefault="003D2CF7" w:rsidP="006C19D5">
      <w:pPr>
        <w:pStyle w:val="a3"/>
        <w:numPr>
          <w:ilvl w:val="0"/>
          <w:numId w:val="5"/>
        </w:numPr>
        <w:spacing w:line="540" w:lineRule="exact"/>
        <w:ind w:firstLineChars="0"/>
        <w:outlineLvl w:val="1"/>
        <w:rPr>
          <w:rFonts w:ascii="Times New Roman" w:eastAsia="黑体" w:hAnsi="Times New Roman" w:hint="eastAsia"/>
          <w:sz w:val="28"/>
          <w:szCs w:val="28"/>
        </w:rPr>
      </w:pPr>
      <w:r w:rsidRPr="006C19D5"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农业机械安全监督管理条例第二十二条　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十四、</w:t>
      </w:r>
      <w:r w:rsidR="003D2CF7"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</w:t>
      </w:r>
      <w:r w:rsidRPr="00EC47E0">
        <w:rPr>
          <w:rFonts w:ascii="方正小标宋_GBK" w:eastAsia="方正小标宋_GBK" w:hAnsi="方正小标宋_GBK" w:cs="方正小标宋_GBK"/>
          <w:sz w:val="40"/>
          <w:szCs w:val="40"/>
        </w:rPr>
        <w:t>转移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【00012034700005】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Pr="006C19D5" w:rsidRDefault="003D2CF7" w:rsidP="006C19D5">
      <w:pPr>
        <w:pStyle w:val="a3"/>
        <w:numPr>
          <w:ilvl w:val="0"/>
          <w:numId w:val="6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6C19D5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  <w:r w:rsidRPr="00EC47E0">
        <w:rPr>
          <w:rFonts w:ascii="方正仿宋_GBK" w:eastAsia="方正仿宋_GBK" w:hAnsi="方正仿宋_GBK" w:cs="方正仿宋_GBK"/>
          <w:sz w:val="28"/>
          <w:szCs w:val="28"/>
        </w:rPr>
        <w:t>转移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(00012034700005)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2.有下列情形之一的，不得申领驾驶证：（一）有器质性心脏病、癫痫、美尼尔氏症、眩晕症、癔病、震颤麻痹、精神病、痴呆以及影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......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驾驶技能和道路安全法规知识。4.农业农村部门、公安机关依照法定职责加强对拖拉机的驾驶安全管理，依法查处违规驾驶行为。</w:t>
      </w:r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《拖拉机和联合收割机驾驶证管理规定》（农业部令2018年第1号）第十二条　初次申领驾驶证的，应当填写申请表，提交以下材料：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（二）身体条件证明。</w:t>
      </w:r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受理、考试、发证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《拖拉机和联合收割机驾驶证管理规定》（农业部令2018年第1号）第十四条农机监理机构办理驾驶证业务，应当依法审核申请人提交的资料，对符合条件的，按照规定程序和期限办理驾驶证。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依法进行考试另需时间不计算在该时限</w:t>
      </w:r>
    </w:p>
    <w:p w:rsidR="003D2CF7" w:rsidRDefault="003D2CF7" w:rsidP="006C19D5">
      <w:pPr>
        <w:numPr>
          <w:ilvl w:val="0"/>
          <w:numId w:val="6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Pr="00E86614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6C19D5" w:rsidRDefault="003D2CF7" w:rsidP="006C19D5">
      <w:pPr>
        <w:pStyle w:val="a3"/>
        <w:numPr>
          <w:ilvl w:val="0"/>
          <w:numId w:val="6"/>
        </w:numPr>
        <w:spacing w:line="540" w:lineRule="exact"/>
        <w:ind w:firstLineChars="0"/>
        <w:outlineLvl w:val="1"/>
        <w:rPr>
          <w:rFonts w:ascii="Times New Roman" w:eastAsia="黑体" w:hAnsi="Times New Roman" w:hint="eastAsia"/>
          <w:sz w:val="28"/>
          <w:szCs w:val="28"/>
        </w:rPr>
      </w:pPr>
      <w:r w:rsidRPr="006C19D5"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农业机械安全监督管理条例第二十二条　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十四、</w:t>
      </w:r>
      <w:r w:rsidR="003D2CF7"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6C19D5" w:rsidRDefault="006C19D5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拖拉机和联合收割机驾驶证</w:t>
      </w:r>
      <w:r w:rsidRPr="00651AD9">
        <w:rPr>
          <w:rFonts w:ascii="方正小标宋_GBK" w:eastAsia="方正小标宋_GBK" w:hAnsi="方正小标宋_GBK" w:cs="方正小标宋_GBK"/>
          <w:sz w:val="40"/>
          <w:szCs w:val="40"/>
        </w:rPr>
        <w:t>核发（补证）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【00012034700006】</w:t>
      </w:r>
    </w:p>
    <w:p w:rsidR="003D2CF7" w:rsidRDefault="003D2CF7" w:rsidP="006A13B1">
      <w:pPr>
        <w:spacing w:line="540" w:lineRule="exact"/>
        <w:ind w:firstLineChars="200"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3D2CF7" w:rsidRPr="006C19D5" w:rsidRDefault="003D2CF7" w:rsidP="006C19D5">
      <w:pPr>
        <w:pStyle w:val="a3"/>
        <w:numPr>
          <w:ilvl w:val="0"/>
          <w:numId w:val="7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6C19D5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拖拉机和联合收割机驾驶证核发【000120347000】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  <w:r w:rsidRPr="00651AD9">
        <w:rPr>
          <w:rFonts w:ascii="方正仿宋_GBK" w:eastAsia="方正仿宋_GBK" w:hAnsi="方正仿宋_GBK" w:cs="方正仿宋_GBK"/>
          <w:sz w:val="28"/>
          <w:szCs w:val="28"/>
        </w:rPr>
        <w:t>核发（补证）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(00012034700006)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（1）《中华人民共和国道路交通安全法》第十九条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（2）《中华人民共和国道路交通安全法》第一百二十一条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（4）《农业机械安全监督管理条例》第九条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（1）《农业机械安全监督管理条例》第四条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（2）《农业机械安全监督管理条例》第九条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年第1号）第三十三条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（4）《农业机械安全监督管理条例》第五十二条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（5）《农业机械安全监督管理条例》第五十三条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拖拉机和联合收割机驾驶证核发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资格型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2.有下列情形之一的，不得申领驾驶证：（一）有器质性心脏病、癫痫、美尼尔氏症、眩晕症、癔病、震颤麻痹、精神病、痴呆以及影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......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（2）《拖拉机和联合收割机驾驶证管理规定》（农业部令2018年第1号）第九条申请驾驶证，应当符合下列条件：（一）年龄：18周岁以上，70周岁以下；（二）身高：不低于150厘米；（三）视力：两眼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裸视力或者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矫正视力达到对数视力表4.9以上；（四）辨色力：无红绿色盲；（五）听力：两耳分别距音叉50厘米能辨别声源方向；（六）上肢：双手拇指健全，每只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手其他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手指必须有3指健全，肢体和手指运动功能正常；（七）下肢：运动功能正常，下肢不等长度不得大于5厘米；（八）躯干、颈部：无运动功能障碍。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（3）《拖拉机和联合收割机驾驶证管理规定》（农业部令2018年第1号）第十条有下列情形之一的，不得申领驾驶证：（一）有器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质性心脏病、癫痫、美尼尔氏症、眩晕症、癔病、震颤麻痹、精神病、痴呆以及影响肢体活动的神经系统疾病等妨碍安全驾驶疾病的；（二）3年内有吸食、注射毒品行为或者解除强制隔离戒毒措施未满3年，或者长期服用依赖性精神药品成瘾尚未戒除的；（三）吊销驾驶证未满2年的；（四）驾驶许可依法被撤销未满3年的；（五）醉酒驾驶依法被吊销驾驶证未满5年的；（六）饮酒后或醉酒驾驶造成重大事故被吊销驾驶证的；（七）造成事故后逃逸被吊销驾驶证的；（八）法律、行政法规规定的其他情形。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取消“拖拉机驾驶培训学校、驾驶培训班资格认定”。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修订拖拉机驾驶培训教材，在培训环节强化驾驶员安全教育。2.加强教练员队伍建设和管理，推动拖拉机培训机构建立培训记录、提高培训水平。3.严把拖拉机驾驶证件考试关口，完善考试大纲，严肃考试纪律，确保持证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员掌握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驾驶技能和道路安全法规知识。4.农业农村部门、公安机关依照法定职责加强对拖拉机的驾驶安全管理，依法查处违规驾驶行为。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（一）申请表；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（三）身体条件证明。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《拖拉机和联合收割机驾驶证管理规定》（农业部令2018年第1号）第十二条　初次申领驾驶证的，应当填写申请表，提交以下材料：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（一）申请人身份证明；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（二）身体条件证明。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申请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/>
          <w:sz w:val="28"/>
          <w:szCs w:val="28"/>
        </w:rPr>
        <w:t>受理、考试、发证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《拖拉机和联合收割机驾驶证管理规定》（农业部令2018年第1号）第十四条农机监理机构办理驾驶证业务，应当依法审核申请人提交的资料，对符合条件的，按照规定程序和期限办理驾驶证。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申领驾驶证的，应当向农机监理机构提交规定的有关资料，如实申告规定事项。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号）第十五条符合驾驶证申请条件的，农机监理机构应当受理并在20日内安排考试。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农机监理机构应当提供网络或电话等预约考试的方式。</w:t>
      </w:r>
    </w:p>
    <w:p w:rsidR="003D2CF7" w:rsidRDefault="003D2CF7" w:rsidP="006A13B1">
      <w:pPr>
        <w:spacing w:line="5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《拖拉机和联合收割机驾驶证管理规定》（农业部令2018年第1号）第二十一条申请人全部科目考试合格后，应当在2个工作日内核发驾驶证。准予增加准驾机型的，应当收回原驾驶证。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农业机械安全监督管理条例》第二十二条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1个工作日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依法进行考试另需时间不计算在该时限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收费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3D2CF7" w:rsidRPr="00E86614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C19D5">
      <w:pPr>
        <w:numPr>
          <w:ilvl w:val="0"/>
          <w:numId w:val="7"/>
        </w:numPr>
        <w:spacing w:line="540" w:lineRule="exact"/>
        <w:ind w:left="0"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拖拉机和联合收割机驾驶证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6年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农业机械安全监督管理条例第二十二条　拖拉机、联合收割机操作人员经过培训后，应当按照国务院农业机械化主管部门的规定，参加县级人民政府农业机械化主管部门组织的考试。考试合格的，农业机械化主管部门应当在2个工作日内核发相应的操作证件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拖拉机、联合收割机操作证件有效期为6年；有效期满，拖拉机、联合收割机操作人员可以向原发证机关申请续展。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驾驶证有效期为6年。驾驶人驾驶拖拉机、联合收割机时，应当随身携带。</w:t>
      </w:r>
    </w:p>
    <w:p w:rsidR="003D2CF7" w:rsidRDefault="003D2CF7" w:rsidP="006A13B1">
      <w:pPr>
        <w:spacing w:line="54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驾驶人应当于驾驶证有效期满前3个月内，向驾驶证核发地或居住地农机监理机构申请换证。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</w:t>
      </w:r>
      <w:r w:rsidR="003D2CF7"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Pr="003750A0" w:rsidRDefault="003D2CF7" w:rsidP="006A13B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3D2CF7" w:rsidP="006A13B1">
      <w:pPr>
        <w:spacing w:line="54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3D2CF7" w:rsidRDefault="006C19D5" w:rsidP="006C19D5">
      <w:pPr>
        <w:spacing w:line="540" w:lineRule="exact"/>
        <w:ind w:left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十四、</w:t>
      </w:r>
      <w:bookmarkStart w:id="0" w:name="_GoBack"/>
      <w:bookmarkEnd w:id="0"/>
      <w:r w:rsidR="003D2CF7"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3D2CF7" w:rsidRDefault="003D2CF7" w:rsidP="006A13B1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3D2CF7" w:rsidRDefault="003D2CF7" w:rsidP="006A13B1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A2E98" w:rsidRDefault="004A2E98" w:rsidP="006A13B1">
      <w:pPr>
        <w:spacing w:line="540" w:lineRule="exact"/>
        <w:ind w:firstLineChars="200" w:firstLine="420"/>
      </w:pPr>
    </w:p>
    <w:sectPr w:rsidR="004A2E98" w:rsidSect="000E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30B91"/>
    <w:multiLevelType w:val="singleLevel"/>
    <w:tmpl w:val="EFF30B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601279"/>
    <w:multiLevelType w:val="hybridMultilevel"/>
    <w:tmpl w:val="87809974"/>
    <w:lvl w:ilvl="0" w:tplc="B434D00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2A90F1A"/>
    <w:multiLevelType w:val="hybridMultilevel"/>
    <w:tmpl w:val="107015D8"/>
    <w:lvl w:ilvl="0" w:tplc="07FEF7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1275793"/>
    <w:multiLevelType w:val="hybridMultilevel"/>
    <w:tmpl w:val="FB92BE40"/>
    <w:lvl w:ilvl="0" w:tplc="4D5642D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DF35B0F"/>
    <w:multiLevelType w:val="hybridMultilevel"/>
    <w:tmpl w:val="62EC59B0"/>
    <w:lvl w:ilvl="0" w:tplc="6DD2B2D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7586BD5"/>
    <w:multiLevelType w:val="hybridMultilevel"/>
    <w:tmpl w:val="7FFC552E"/>
    <w:lvl w:ilvl="0" w:tplc="C4EE7936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BAF5442"/>
    <w:multiLevelType w:val="hybridMultilevel"/>
    <w:tmpl w:val="70C81EA2"/>
    <w:lvl w:ilvl="0" w:tplc="525CEA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37"/>
    <w:rsid w:val="003D2CF7"/>
    <w:rsid w:val="004A2E98"/>
    <w:rsid w:val="0057080D"/>
    <w:rsid w:val="006A13B1"/>
    <w:rsid w:val="006C19D5"/>
    <w:rsid w:val="00A76337"/>
    <w:rsid w:val="00AA5E80"/>
    <w:rsid w:val="00B03684"/>
    <w:rsid w:val="00BB1EE8"/>
    <w:rsid w:val="00D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6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6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74</Pages>
  <Words>4958</Words>
  <Characters>28263</Characters>
  <Application>Microsoft Office Word</Application>
  <DocSecurity>0</DocSecurity>
  <Lines>235</Lines>
  <Paragraphs>66</Paragraphs>
  <ScaleCrop>false</ScaleCrop>
  <Company/>
  <LinksUpToDate>false</LinksUpToDate>
  <CharactersWithSpaces>33155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2023-12-15T08:40:00Z</dcterms:created>
  <dcterms:modified xsi:type="dcterms:W3CDTF">2023-12-15T09:05:00Z</dcterms:modified>
</cp:coreProperties>
</file>