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01" w:tblpY="2670"/>
        <w:tblOverlap w:val="never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60"/>
        <w:gridCol w:w="1200"/>
        <w:gridCol w:w="1422"/>
        <w:gridCol w:w="2058"/>
        <w:gridCol w:w="1240"/>
        <w:gridCol w:w="1200"/>
        <w:gridCol w:w="2875"/>
        <w:gridCol w:w="799"/>
        <w:gridCol w:w="799"/>
        <w:gridCol w:w="798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公开事项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（要素）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公开依据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公开时限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公开主体</w:t>
            </w:r>
          </w:p>
        </w:tc>
        <w:tc>
          <w:tcPr>
            <w:tcW w:w="2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公开渠道和载体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公开对象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一级事项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二级事项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全社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群体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依申请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机构信息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基本信息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机构名称、办公地址、办公时间、办公电话、传真、通信地址、邮政编码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机构信息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法定职责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依据“三定”方案及职责调整情况确定的本部门最新法定职能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府信息公开条例》（国务院令第 711号）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玉溪市红塔区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科学技术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政府信息公开基本目录</w:t>
      </w:r>
    </w:p>
    <w:tbl>
      <w:tblPr>
        <w:tblStyle w:val="5"/>
        <w:tblpPr w:leftFromText="180" w:rightFromText="180" w:vertAnchor="page" w:horzAnchor="page" w:tblpX="1255" w:tblpY="1823"/>
        <w:tblOverlap w:val="never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26"/>
        <w:gridCol w:w="1183"/>
        <w:gridCol w:w="1319"/>
        <w:gridCol w:w="2058"/>
        <w:gridCol w:w="1371"/>
        <w:gridCol w:w="1200"/>
        <w:gridCol w:w="2898"/>
        <w:gridCol w:w="799"/>
        <w:gridCol w:w="799"/>
        <w:gridCol w:w="798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公开事项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（要素）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公开依据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公开时限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公开主体</w:t>
            </w:r>
          </w:p>
        </w:tc>
        <w:tc>
          <w:tcPr>
            <w:tcW w:w="28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公开渠道和载体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公开对象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一级事项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二级事项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8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全社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群体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依申请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机构信息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领导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信息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领导姓名、职务、工作分工、标准工作照等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机构信息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内设机构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内设机构名称、职责、办公电话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机构信息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下属单位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属单位名称、地址、职能职责、主要负责人、办公电话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page" w:horzAnchor="page" w:tblpX="1172" w:tblpY="1662"/>
        <w:tblOverlap w:val="never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23"/>
        <w:gridCol w:w="1149"/>
        <w:gridCol w:w="1251"/>
        <w:gridCol w:w="340"/>
        <w:gridCol w:w="2163"/>
        <w:gridCol w:w="1080"/>
        <w:gridCol w:w="1114"/>
        <w:gridCol w:w="123"/>
        <w:gridCol w:w="2812"/>
        <w:gridCol w:w="799"/>
        <w:gridCol w:w="799"/>
        <w:gridCol w:w="798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公开事项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（要素）</w:t>
            </w:r>
          </w:p>
        </w:tc>
        <w:tc>
          <w:tcPr>
            <w:tcW w:w="21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公开依据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公开时限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公开主体</w:t>
            </w:r>
          </w:p>
        </w:tc>
        <w:tc>
          <w:tcPr>
            <w:tcW w:w="293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公开渠道和载体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公开对象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一级事项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二级事项</w:t>
            </w:r>
          </w:p>
        </w:tc>
        <w:tc>
          <w:tcPr>
            <w:tcW w:w="15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9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全社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群体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依申请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特定事项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政府信息公开目录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区科技局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政府信息公开的具体内容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特定事项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政府信息公开指南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区科技局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政府信息公开范围、工作机构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主动公开政府信息内容、依申请公开政府信息流程、监督方式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特定事项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政府信息公开年报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玉溪市红塔区科学技术局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政府信息公开工作年度报告、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玉溪市红塔区科学技术局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政府网站年度工作报表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公开事项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（要素）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公开依据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公开时限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公开主体</w:t>
            </w: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公开渠道和载体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公开对象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一级事项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二级事项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全社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群体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依申请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政策法规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科技发展规划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科技创新发展规划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政策法规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法律、法规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上级有关科技政策法规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政策法规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科技体制改革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科技体制改革政策措施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page" w:horzAnchor="page" w:tblpX="1340" w:tblpY="1634"/>
        <w:tblOverlap w:val="never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58"/>
        <w:gridCol w:w="1149"/>
        <w:gridCol w:w="1408"/>
        <w:gridCol w:w="2133"/>
        <w:gridCol w:w="1121"/>
        <w:gridCol w:w="1269"/>
        <w:gridCol w:w="3017"/>
        <w:gridCol w:w="799"/>
        <w:gridCol w:w="799"/>
        <w:gridCol w:w="798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公开事项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（要素）</w:t>
            </w:r>
          </w:p>
        </w:tc>
        <w:tc>
          <w:tcPr>
            <w:tcW w:w="2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公开依据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公开时限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公开主体</w:t>
            </w:r>
          </w:p>
        </w:tc>
        <w:tc>
          <w:tcPr>
            <w:tcW w:w="30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公开渠道和载体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公开对象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一级事项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二级事项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3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全社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群体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依申请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执行公开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科技计划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科技计划（专项）监督检查和绩效评价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执行公开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审计情况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督查和审计时发现的问题及整改落实情况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结果公开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建议、提案办理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人大代表建议、政协提案办理情况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page" w:horzAnchor="page" w:tblpX="1232" w:tblpY="1663"/>
        <w:tblOverlap w:val="never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80"/>
        <w:gridCol w:w="1080"/>
        <w:gridCol w:w="1203"/>
        <w:gridCol w:w="2220"/>
        <w:gridCol w:w="1104"/>
        <w:gridCol w:w="1113"/>
        <w:gridCol w:w="3355"/>
        <w:gridCol w:w="799"/>
        <w:gridCol w:w="799"/>
        <w:gridCol w:w="798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公开事项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（要素）</w:t>
            </w:r>
          </w:p>
        </w:tc>
        <w:tc>
          <w:tcPr>
            <w:tcW w:w="2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公开依据</w:t>
            </w:r>
          </w:p>
        </w:tc>
        <w:tc>
          <w:tcPr>
            <w:tcW w:w="1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公开时限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公开主体</w:t>
            </w:r>
          </w:p>
        </w:tc>
        <w:tc>
          <w:tcPr>
            <w:tcW w:w="33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公开渠道和载体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公开对象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一级事项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eastAsia="zh-CN"/>
              </w:rPr>
              <w:t>二级事项</w:t>
            </w:r>
          </w:p>
        </w:tc>
        <w:tc>
          <w:tcPr>
            <w:tcW w:w="12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33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全社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群体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依申请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结果公开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科技体制改革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科技体制改革相关政策措施、工作的推进或落实情况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重点领域及职责业务信息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部门预决算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区科技局部门经费预决算和执行情况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《中共云南省委办公厅 云南省人民政府办公厅印发&lt;关于进一步推进预算公开工作的实施意见&gt;的通知》（云办发〔2016〕29 号）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民政互动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普法宣传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科技相关的普法宣传；科技相关法律、法规的解读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《中华人民共和国政府信息公开条例》（国务院令第 711号）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自该政府信息形成或者变更之日起 20个工作日内公开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■政府网站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□政务新媒体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□广播电视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□公开查阅点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□便民服务站点□入户/现场宣传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 xml:space="preserve">□图书馆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□精准推送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21"/>
          <w:szCs w:val="21"/>
        </w:rPr>
      </w:pPr>
    </w:p>
    <w:sectPr>
      <w:footerReference r:id="rId3" w:type="default"/>
      <w:pgSz w:w="16838" w:h="11906" w:orient="landscape"/>
      <w:pgMar w:top="1417" w:right="1134" w:bottom="1134" w:left="1134" w:header="0" w:footer="1134" w:gutter="0"/>
      <w:pgNumType w:fmt="decimal"/>
      <w:cols w:equalWidth="0" w:num="1">
        <w:col w:w="8844"/>
      </w:cols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B0012"/>
    <w:rsid w:val="05F767D4"/>
    <w:rsid w:val="062D0465"/>
    <w:rsid w:val="06B57C10"/>
    <w:rsid w:val="08CC797A"/>
    <w:rsid w:val="0A900595"/>
    <w:rsid w:val="0B346371"/>
    <w:rsid w:val="11D93929"/>
    <w:rsid w:val="11DB2CED"/>
    <w:rsid w:val="13F33721"/>
    <w:rsid w:val="143A3402"/>
    <w:rsid w:val="14805692"/>
    <w:rsid w:val="156A0269"/>
    <w:rsid w:val="162409FD"/>
    <w:rsid w:val="1A2E7258"/>
    <w:rsid w:val="1BDF4C0A"/>
    <w:rsid w:val="1D01746B"/>
    <w:rsid w:val="1D22613D"/>
    <w:rsid w:val="212B7AAA"/>
    <w:rsid w:val="21BE3582"/>
    <w:rsid w:val="24B6647D"/>
    <w:rsid w:val="259962D9"/>
    <w:rsid w:val="25AF6A91"/>
    <w:rsid w:val="268E5B01"/>
    <w:rsid w:val="26A83278"/>
    <w:rsid w:val="27CF7909"/>
    <w:rsid w:val="27FD2BBA"/>
    <w:rsid w:val="28262C30"/>
    <w:rsid w:val="2C1E0CC2"/>
    <w:rsid w:val="2E1A2147"/>
    <w:rsid w:val="2EDC7352"/>
    <w:rsid w:val="331D7AAB"/>
    <w:rsid w:val="340F7D5D"/>
    <w:rsid w:val="347A35A3"/>
    <w:rsid w:val="37CF22C7"/>
    <w:rsid w:val="393C27CF"/>
    <w:rsid w:val="3AA71735"/>
    <w:rsid w:val="3BA039A2"/>
    <w:rsid w:val="3D553AD0"/>
    <w:rsid w:val="46553762"/>
    <w:rsid w:val="49AF1984"/>
    <w:rsid w:val="49CB40E0"/>
    <w:rsid w:val="4BB3462E"/>
    <w:rsid w:val="4D817893"/>
    <w:rsid w:val="4DCE228D"/>
    <w:rsid w:val="4EF55054"/>
    <w:rsid w:val="4F0774FE"/>
    <w:rsid w:val="521B5220"/>
    <w:rsid w:val="5259684E"/>
    <w:rsid w:val="52EF6662"/>
    <w:rsid w:val="54CC22AF"/>
    <w:rsid w:val="54D327C6"/>
    <w:rsid w:val="54EF2B6E"/>
    <w:rsid w:val="551B0012"/>
    <w:rsid w:val="569769ED"/>
    <w:rsid w:val="58286297"/>
    <w:rsid w:val="58734D53"/>
    <w:rsid w:val="59373628"/>
    <w:rsid w:val="5A5F47E6"/>
    <w:rsid w:val="5D0B5688"/>
    <w:rsid w:val="5E3E1F1B"/>
    <w:rsid w:val="5EEA42B1"/>
    <w:rsid w:val="628F21E3"/>
    <w:rsid w:val="62D61485"/>
    <w:rsid w:val="6FA9733B"/>
    <w:rsid w:val="6FBD5891"/>
    <w:rsid w:val="71A87965"/>
    <w:rsid w:val="735E1B55"/>
    <w:rsid w:val="765243B0"/>
    <w:rsid w:val="77763405"/>
    <w:rsid w:val="7A6555E0"/>
    <w:rsid w:val="7BB73C5C"/>
    <w:rsid w:val="7C692B63"/>
    <w:rsid w:val="7EBA455F"/>
    <w:rsid w:val="7EC7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2022-11-17T09:33:00Z</dcterms:created>
  <dc:creator>Administrator</dc:creator>
  <cp:lastModifiedBy>Administrator</cp:lastModifiedBy>
  <dcterms:modified xsi:type="dcterms:W3CDTF">2023-11-02T09:04:28Z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