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19ED"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 w14:paraId="1ED757E9"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二十一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bookmarkEnd w:id="5"/>
    <w:p w14:paraId="09F3499E"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 w14:paraId="055A9F16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5"/>
      <w:bookmarkStart w:id="1" w:name="OLE_LINK1"/>
      <w:bookmarkStart w:id="2" w:name="OLE_LINK2"/>
      <w:bookmarkStart w:id="3" w:name="OLE_LINK4"/>
      <w:bookmarkStart w:id="4" w:name="OLE_LINK3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红塔区惊丰农资店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 w14:paraId="3D71542F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 w14:paraId="4B5EE1A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4A44FCD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1EA244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 w14:paraId="6D159C54"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17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 w14:paraId="481E064A"/>
    <w:p w14:paraId="053E7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YzMTA4ODgwNGMzZGY1ZDAzNzYxZjE0OTRlNDEifQ=="/>
  </w:docVars>
  <w:rsids>
    <w:rsidRoot w:val="74C4140A"/>
    <w:rsid w:val="74C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2024-12-17T09:23:00Z</dcterms:created>
  <dc:creator>普连荣</dc:creator>
  <cp:lastModifiedBy>普连荣</cp:lastModifiedBy>
  <dcterms:modified xsi:type="dcterms:W3CDTF">2024-12-17T09:27:17Z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8CA8A709FCF44F2684941674F8382C6E_11</vt:lpwstr>
  </property>
</Properties>
</file>