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4EF" w:rsidRDefault="002334EF">
      <w:pPr>
        <w:spacing w:afterLines="50" w:after="156" w:line="540" w:lineRule="exact"/>
        <w:jc w:val="center"/>
        <w:outlineLvl w:val="0"/>
        <w:rPr>
          <w:rFonts w:ascii="方正小标宋_GBK" w:eastAsia="方正小标宋_GBK" w:hAnsi="方正小标宋_GBK" w:cs="方正小标宋_GBK" w:hint="eastAsia"/>
          <w:sz w:val="40"/>
          <w:szCs w:val="40"/>
        </w:rPr>
      </w:pPr>
    </w:p>
    <w:p w:rsidR="002334EF" w:rsidRDefault="002334EF">
      <w:pPr>
        <w:spacing w:afterLines="50" w:after="156" w:line="540" w:lineRule="exact"/>
        <w:jc w:val="center"/>
        <w:outlineLvl w:val="0"/>
        <w:rPr>
          <w:rFonts w:ascii="宋体" w:hAnsi="宋体" w:cs="宋体" w:hint="eastAsia"/>
          <w:sz w:val="28"/>
          <w:szCs w:val="28"/>
        </w:rPr>
      </w:pPr>
      <w:r>
        <w:rPr>
          <w:rFonts w:ascii="方正小标宋_GBK" w:eastAsia="方正小标宋_GBK" w:hAnsi="方正小标宋_GBK" w:cs="方正小标宋_GBK" w:hint="eastAsia"/>
          <w:sz w:val="40"/>
          <w:szCs w:val="40"/>
        </w:rPr>
        <w:t>行政许可事项实施规范</w:t>
      </w:r>
    </w:p>
    <w:p w:rsidR="002334EF" w:rsidRDefault="002334EF">
      <w:pPr>
        <w:spacing w:afterLines="50" w:after="156" w:line="540" w:lineRule="exact"/>
        <w:jc w:val="center"/>
        <w:outlineLvl w:val="0"/>
        <w:rPr>
          <w:rFonts w:ascii="宋体" w:hAnsi="宋体" w:cs="宋体" w:hint="eastAsia"/>
          <w:sz w:val="28"/>
          <w:szCs w:val="28"/>
        </w:rPr>
      </w:pPr>
      <w:r>
        <w:rPr>
          <w:rFonts w:ascii="方正楷体_GBK" w:eastAsia="方正楷体_GBK" w:hAnsi="方正楷体_GBK" w:cs="方正楷体_GBK" w:hint="eastAsia"/>
          <w:sz w:val="32"/>
          <w:szCs w:val="32"/>
        </w:rPr>
        <w:t>（基本要素）</w:t>
      </w:r>
    </w:p>
    <w:p w:rsidR="002334EF" w:rsidRDefault="002334EF">
      <w:pPr>
        <w:spacing w:afterLines="50" w:after="156" w:line="540" w:lineRule="exact"/>
        <w:jc w:val="center"/>
        <w:outlineLvl w:val="0"/>
        <w:rPr>
          <w:rFonts w:ascii="宋体" w:hAnsi="宋体" w:cs="宋体" w:hint="eastAsia"/>
          <w:sz w:val="28"/>
          <w:szCs w:val="28"/>
        </w:rPr>
      </w:pPr>
    </w:p>
    <w:p w:rsidR="002334EF" w:rsidRDefault="002334E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一、行政许可事项名称：</w:t>
      </w:r>
    </w:p>
    <w:p w:rsidR="002334EF" w:rsidRDefault="002334EF">
      <w:pPr>
        <w:spacing w:line="540" w:lineRule="exact"/>
        <w:ind w:firstLine="42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专用航标的设置、撤除、位置移动和其他状况改变审批</w:t>
      </w:r>
    </w:p>
    <w:p w:rsidR="002334EF" w:rsidRDefault="002334EF">
      <w:pPr>
        <w:spacing w:line="540" w:lineRule="exact"/>
        <w:outlineLvl w:val="1"/>
        <w:rPr>
          <w:rFonts w:ascii="黑体" w:eastAsia="黑体" w:hAnsi="黑体" w:cs="方正仿宋_GBK" w:hint="eastAsia"/>
          <w:sz w:val="28"/>
          <w:szCs w:val="28"/>
        </w:rPr>
      </w:pPr>
      <w:r>
        <w:rPr>
          <w:rFonts w:ascii="黑体" w:eastAsia="黑体" w:hAnsi="黑体" w:cs="方正仿宋_GBK" w:hint="eastAsia"/>
          <w:sz w:val="28"/>
          <w:szCs w:val="28"/>
        </w:rPr>
        <w:t xml:space="preserve">二、主管部门  </w:t>
      </w:r>
    </w:p>
    <w:p w:rsidR="002334EF" w:rsidRDefault="002334EF">
      <w:pPr>
        <w:spacing w:line="540" w:lineRule="exact"/>
        <w:ind w:firstLine="42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玉溪市农业农村局</w:t>
      </w:r>
    </w:p>
    <w:p w:rsidR="002334EF" w:rsidRDefault="002334E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三、实施机关：</w:t>
      </w:r>
    </w:p>
    <w:p w:rsidR="002334EF" w:rsidRDefault="002334EF" w:rsidP="00A347F8">
      <w:pPr>
        <w:spacing w:line="540" w:lineRule="exact"/>
        <w:ind w:firstLine="42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w:t>
      </w:r>
      <w:proofErr w:type="gramStart"/>
      <w:r>
        <w:rPr>
          <w:rFonts w:ascii="方正仿宋_GBK" w:eastAsia="方正仿宋_GBK" w:hAnsi="方正仿宋_GBK" w:cs="方正仿宋_GBK" w:hint="eastAsia"/>
          <w:sz w:val="28"/>
          <w:szCs w:val="28"/>
        </w:rPr>
        <w:t>红塔区农业</w:t>
      </w:r>
      <w:proofErr w:type="gramEnd"/>
      <w:r>
        <w:rPr>
          <w:rFonts w:ascii="方正仿宋_GBK" w:eastAsia="方正仿宋_GBK" w:hAnsi="方正仿宋_GBK" w:cs="方正仿宋_GBK" w:hint="eastAsia"/>
          <w:sz w:val="28"/>
          <w:szCs w:val="28"/>
        </w:rPr>
        <w:t>农村局</w:t>
      </w:r>
    </w:p>
    <w:p w:rsidR="002334EF" w:rsidRDefault="002334E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四、设定和实施依据：</w:t>
      </w:r>
    </w:p>
    <w:p w:rsidR="002334EF" w:rsidRDefault="002334EF">
      <w:pPr>
        <w:spacing w:line="540" w:lineRule="exact"/>
        <w:ind w:firstLine="42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《中华人民共和国航标条例》</w:t>
      </w:r>
    </w:p>
    <w:p w:rsidR="002334EF" w:rsidRDefault="002334EF">
      <w:pPr>
        <w:spacing w:line="540" w:lineRule="exact"/>
        <w:ind w:firstLine="42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《渔业航标管理办法》（农业部令2008年第13号）</w:t>
      </w:r>
    </w:p>
    <w:p w:rsidR="002334EF" w:rsidRDefault="002334E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五、子项：</w:t>
      </w:r>
    </w:p>
    <w:p w:rsidR="002334EF" w:rsidRDefault="002334EF">
      <w:pPr>
        <w:spacing w:line="540" w:lineRule="exact"/>
        <w:ind w:firstLine="42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1.专用航标的设置、撤除、位置移动和其他状况改变审批（设区的市级权限）（000120366002）</w:t>
      </w:r>
    </w:p>
    <w:p w:rsidR="002334EF" w:rsidRDefault="002334EF">
      <w:pPr>
        <w:spacing w:line="540" w:lineRule="exact"/>
        <w:ind w:firstLine="42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2.专用航标的设置、撤除、位置移动和其他状况改变审批（县级权限）（</w:t>
      </w:r>
      <w:r>
        <w:rPr>
          <w:rFonts w:ascii="方正仿宋_GBK" w:eastAsia="方正仿宋_GBK" w:hAnsi="方正仿宋_GBK" w:cs="方正仿宋_GBK"/>
          <w:sz w:val="28"/>
          <w:szCs w:val="28"/>
        </w:rPr>
        <w:t>000120366003</w:t>
      </w:r>
      <w:r>
        <w:rPr>
          <w:rFonts w:ascii="方正仿宋_GBK" w:eastAsia="方正仿宋_GBK" w:hAnsi="方正仿宋_GBK" w:cs="方正仿宋_GBK" w:hint="eastAsia"/>
          <w:sz w:val="28"/>
          <w:szCs w:val="28"/>
        </w:rPr>
        <w:t>）</w:t>
      </w:r>
    </w:p>
    <w:p w:rsidR="002334EF" w:rsidRDefault="002334E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六、业务办理项：</w:t>
      </w:r>
    </w:p>
    <w:p w:rsidR="002334EF" w:rsidRDefault="002334EF">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1.在渔港水域和其他渔业水域设置专用航标（00012036600201）</w:t>
      </w:r>
    </w:p>
    <w:p w:rsidR="002334EF" w:rsidRDefault="002334EF">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2.撤除、移动位置或变更专用航标其他状况（00012036600202）</w:t>
      </w:r>
    </w:p>
    <w:p w:rsidR="002334EF" w:rsidRDefault="002334EF">
      <w:pPr>
        <w:spacing w:line="540" w:lineRule="exact"/>
        <w:ind w:firstLineChars="200" w:firstLine="560"/>
        <w:outlineLvl w:val="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.在渔港水域和其他渔业水域设置专用航标</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00012036600301</w:t>
      </w:r>
      <w:r>
        <w:rPr>
          <w:rFonts w:ascii="方正仿宋_GBK" w:eastAsia="方正仿宋_GBK" w:hAnsi="方正仿宋_GBK" w:cs="方正仿宋_GBK" w:hint="eastAsia"/>
          <w:sz w:val="28"/>
          <w:szCs w:val="28"/>
        </w:rPr>
        <w:t>）</w:t>
      </w:r>
    </w:p>
    <w:p w:rsidR="002334EF" w:rsidRDefault="002334EF">
      <w:pPr>
        <w:spacing w:line="540" w:lineRule="exact"/>
        <w:ind w:firstLineChars="200" w:firstLine="560"/>
        <w:outlineLvl w:val="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.撤除、移动位置或变更专用航标其他状况</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0001203660030</w:t>
      </w:r>
      <w:r>
        <w:rPr>
          <w:rFonts w:ascii="方正仿宋_GBK" w:eastAsia="方正仿宋_GBK" w:hAnsi="方正仿宋_GBK" w:cs="方正仿宋_GBK" w:hint="eastAsia"/>
          <w:sz w:val="28"/>
          <w:szCs w:val="28"/>
        </w:rPr>
        <w:t>2）</w:t>
      </w:r>
    </w:p>
    <w:p w:rsidR="00FF5A84" w:rsidRDefault="00FF5A84">
      <w:pPr>
        <w:rPr>
          <w:rFonts w:hint="eastAsia"/>
        </w:rPr>
      </w:pPr>
    </w:p>
    <w:p w:rsidR="002334EF" w:rsidRDefault="002334EF">
      <w:pPr>
        <w:rPr>
          <w:rFonts w:hint="eastAsia"/>
        </w:rPr>
      </w:pPr>
    </w:p>
    <w:p w:rsidR="002334EF" w:rsidRDefault="002334EF">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专用航标的设置、撤除、位置移动和其他状况改变审批（县级权限）</w:t>
      </w:r>
    </w:p>
    <w:p w:rsidR="002334EF" w:rsidRDefault="002334EF">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【000120366003】</w:t>
      </w:r>
    </w:p>
    <w:p w:rsidR="002334EF" w:rsidRDefault="002334EF">
      <w:pPr>
        <w:jc w:val="center"/>
        <w:rPr>
          <w:rFonts w:ascii="方正小标宋_GBK" w:eastAsia="方正小标宋_GBK" w:hAnsi="方正小标宋_GBK" w:cs="方正小标宋_GBK" w:hint="eastAsia"/>
          <w:sz w:val="40"/>
          <w:szCs w:val="40"/>
        </w:rPr>
      </w:pPr>
    </w:p>
    <w:p w:rsidR="002334EF" w:rsidRDefault="002334E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一、基本要素</w:t>
      </w:r>
    </w:p>
    <w:p w:rsidR="002334EF" w:rsidRDefault="002334EF">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2334EF" w:rsidRDefault="002334E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专用航标的设置、撤除、位置移动和其他状况改变审批【00012036600Y】</w:t>
      </w:r>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2334EF" w:rsidRDefault="002334EF">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专用航标的设置、撤除、位置移动和其他状况改变审批（县级权限）【000120366003】</w:t>
      </w:r>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2334EF" w:rsidRDefault="002334EF">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1.在渔港水域和其他渔业水域设置专用航标(00012036600301)</w:t>
      </w:r>
    </w:p>
    <w:p w:rsidR="002334EF" w:rsidRDefault="002334EF">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2.撤除、移动位置或变更专用航标其他状况(00012036600302)</w:t>
      </w:r>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2334EF" w:rsidRDefault="002334E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（1）《中华人民共和国航标条例》第三条</w:t>
      </w:r>
    </w:p>
    <w:p w:rsidR="002334EF" w:rsidRDefault="002334E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（2）《中华人民共和国航标条例》第六条</w:t>
      </w:r>
    </w:p>
    <w:p w:rsidR="002334EF" w:rsidRDefault="002334EF">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（1）《渔业航标管理办法》（农业部令2008年第13号）第八条</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（2）《渔业航标管理办法》（农业部令2008年第13号）第十一条</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（3）《渔业航标管理办法》（农业部令2008年第13号）第二十一条</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（4）《中华人民共和国航标条例》第三条</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（5）《中华人民共和国航标条例》第六条</w:t>
      </w:r>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（1）《中华人民共和国航标条例》第三条</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（2）《渔业航标管理办法》（农业部令2008年第13号）第三条</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）《中华人民共和国航标条例》第十九条</w:t>
      </w:r>
    </w:p>
    <w:p w:rsidR="002334EF" w:rsidRDefault="002334E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县级农业农村部门</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2334EF" w:rsidRDefault="002334EF">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专用航标的设置、撤除、位置移动和其他状况改变审批</w:t>
      </w:r>
    </w:p>
    <w:p w:rsidR="002334EF" w:rsidRDefault="002334EF">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15.</w:t>
      </w:r>
      <w:r>
        <w:rPr>
          <w:rFonts w:ascii="Times New Roman" w:eastAsia="仿宋GB2312" w:hAnsi="Times New Roman" w:hint="eastAsia"/>
          <w:b/>
          <w:bCs/>
          <w:sz w:val="28"/>
          <w:szCs w:val="28"/>
        </w:rPr>
        <w:t>要素统一情况：</w:t>
      </w:r>
      <w:r>
        <w:rPr>
          <w:rFonts w:ascii="方正仿宋_GBK" w:eastAsia="方正仿宋_GBK" w:hAnsi="方正仿宋_GBK" w:cs="方正仿宋_GBK" w:hint="eastAsia"/>
          <w:sz w:val="28"/>
          <w:szCs w:val="28"/>
        </w:rPr>
        <w:t>全省要素统一</w:t>
      </w:r>
    </w:p>
    <w:p w:rsidR="002334EF" w:rsidRDefault="002334E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二、行政许可事项类型</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2334EF" w:rsidRDefault="002334E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三、行政许可条件</w:t>
      </w:r>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设置专用航标，专业单位应当向所在地渔业航标管理机关提出申请，并提交下列书面材料：</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（一）专业单位法人营业执照复印件；</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（二）航标的设置方案及可行性报告；</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（三）航标种类、灯质和设置地点；</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（四）标</w:t>
      </w:r>
      <w:proofErr w:type="gramStart"/>
      <w:r>
        <w:rPr>
          <w:rFonts w:ascii="方正仿宋_GBK" w:eastAsia="方正仿宋_GBK" w:hAnsi="方正仿宋_GBK" w:cs="方正仿宋_GBK"/>
          <w:sz w:val="28"/>
          <w:szCs w:val="28"/>
        </w:rPr>
        <w:t>体设计</w:t>
      </w:r>
      <w:proofErr w:type="gramEnd"/>
      <w:r>
        <w:rPr>
          <w:rFonts w:ascii="方正仿宋_GBK" w:eastAsia="方正仿宋_GBK" w:hAnsi="方正仿宋_GBK" w:cs="方正仿宋_GBK"/>
          <w:sz w:val="28"/>
          <w:szCs w:val="28"/>
        </w:rPr>
        <w:t>和位置图；</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（五）经费预算及来源；</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（六）渔业航标管理机关要求的其他材料。</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撤除、移动位置或变更专用航标其他状况的，专业单位应当向所在地渔业航标管理机关提供变更原因的说明材料及原专用航标批准设置文件的复印件。</w:t>
      </w:r>
    </w:p>
    <w:p w:rsidR="002334EF" w:rsidRDefault="002334EF">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《渔业航标管理办法》（农业部令2008年第13号）第八条设置专用航标，专业单位应当向所在地渔业航标管理机关提出申请，并提交下列书面材料：</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（一）专业单位法人营业执照复印件；</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（二）航标的设置方案及可行性报告；</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（三）航标种类、灯质和设置地点；</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（四）标</w:t>
      </w:r>
      <w:proofErr w:type="gramStart"/>
      <w:r>
        <w:rPr>
          <w:rFonts w:ascii="方正仿宋_GBK" w:eastAsia="方正仿宋_GBK" w:hAnsi="方正仿宋_GBK" w:cs="方正仿宋_GBK"/>
          <w:sz w:val="28"/>
          <w:szCs w:val="28"/>
        </w:rPr>
        <w:t>体设计</w:t>
      </w:r>
      <w:proofErr w:type="gramEnd"/>
      <w:r>
        <w:rPr>
          <w:rFonts w:ascii="方正仿宋_GBK" w:eastAsia="方正仿宋_GBK" w:hAnsi="方正仿宋_GBK" w:cs="方正仿宋_GBK"/>
          <w:sz w:val="28"/>
          <w:szCs w:val="28"/>
        </w:rPr>
        <w:t>和位置图；</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（五）经费预算及来源；</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（六）渔业航标管理机关要求的其他材料。</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撤除、移动位置或变更专用航标其他状况的，专业单位应当向所在地渔业航标管理机关提供变更原因的说明材料及原专用航标批准设置文件的复印件。</w:t>
      </w:r>
    </w:p>
    <w:p w:rsidR="002334EF" w:rsidRDefault="002334E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四、</w:t>
      </w: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自然人,企业法人,事业单位法人,社会组织法人,非法人企业,行政机关,其他组织</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专用航标的设置、撤除、位置移动和其他状况改变审批</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专用航标的设置、撤除、位置移动和其他状况改变审批批文</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2334EF" w:rsidRDefault="002334EF">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对能够通过有关信息系统或者部门间信息共享核查的证明材料，不再要求申请人提供。</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2334EF" w:rsidRDefault="002334EF">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1.前期地方港监部门组织专家论证，确定航标规划设置的合法性与合理性</w:t>
      </w:r>
      <w:r>
        <w:rPr>
          <w:rFonts w:ascii="方正仿宋_GBK" w:eastAsia="方正仿宋_GBK" w:hAnsi="方正仿宋_GBK" w:cs="方正仿宋_GBK" w:hint="eastAsia"/>
          <w:sz w:val="28"/>
          <w:szCs w:val="28"/>
        </w:rPr>
        <w:t>。</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2.港监部门不定期检查维护，保证航标处于良好的使用状态</w:t>
      </w:r>
      <w:r>
        <w:rPr>
          <w:rFonts w:ascii="方正仿宋_GBK" w:eastAsia="方正仿宋_GBK" w:hAnsi="方正仿宋_GBK" w:cs="方正仿宋_GBK" w:hint="eastAsia"/>
          <w:sz w:val="28"/>
          <w:szCs w:val="28"/>
        </w:rPr>
        <w:t>。</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3.港监部门根据实际情况派出2人及以上到现场监督实施主体完成航标的设置、撤除、位置移动和其他状况改变工作</w:t>
      </w:r>
      <w:r>
        <w:rPr>
          <w:rFonts w:ascii="方正仿宋_GBK" w:eastAsia="方正仿宋_GBK" w:hAnsi="方正仿宋_GBK" w:cs="方正仿宋_GBK" w:hint="eastAsia"/>
          <w:sz w:val="28"/>
          <w:szCs w:val="28"/>
        </w:rPr>
        <w:t>。</w:t>
      </w:r>
    </w:p>
    <w:p w:rsidR="002334EF" w:rsidRDefault="002334E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五、申请材料</w:t>
      </w:r>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设置专用航标，提交下列书面材料：</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（一）专业单位法人营业执照复印件；</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（二）航标的设置方案及可行性报告；</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（三）航标种类、灯质和设置地点；</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（四）标</w:t>
      </w:r>
      <w:proofErr w:type="gramStart"/>
      <w:r>
        <w:rPr>
          <w:rFonts w:ascii="方正仿宋_GBK" w:eastAsia="方正仿宋_GBK" w:hAnsi="方正仿宋_GBK" w:cs="方正仿宋_GBK" w:hint="eastAsia"/>
          <w:sz w:val="28"/>
          <w:szCs w:val="28"/>
        </w:rPr>
        <w:t>体设计</w:t>
      </w:r>
      <w:proofErr w:type="gramEnd"/>
      <w:r>
        <w:rPr>
          <w:rFonts w:ascii="方正仿宋_GBK" w:eastAsia="方正仿宋_GBK" w:hAnsi="方正仿宋_GBK" w:cs="方正仿宋_GBK" w:hint="eastAsia"/>
          <w:sz w:val="28"/>
          <w:szCs w:val="28"/>
        </w:rPr>
        <w:t>和位置图；</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（五）经费预算及来源；</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撤除、移动位置或变更专用航标其他状况的，提供变更原因的说明材料及原专用航标批准设置文件的复印件。</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进行渔港建设或其他施工作业，需移动或者拆迁渔业航标的，提交下列书面资料：</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（一）施工单位法人营业执照复印件；</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（二）渔业航标移动或者拆迁方案及可行性报告；</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（三）移动或者拆迁位置图；</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（四）临时性渔业助航标志设置方案；</w:t>
      </w:r>
    </w:p>
    <w:p w:rsidR="002334EF" w:rsidRDefault="002334EF">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（1）《渔业航标管理办法》（农业部令2008年第13号）第八条第二款设置专用航标，专业单位应当向所在地渔业航标管理机关提出申请，并提交下列书面材料：</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（一）专业单位法人营业执照复印件；</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（二）航标的设置方案及可行性报告；</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（三）航标种类、灯质和设置地点；</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（四）标</w:t>
      </w:r>
      <w:proofErr w:type="gramStart"/>
      <w:r>
        <w:rPr>
          <w:rFonts w:ascii="方正仿宋_GBK" w:eastAsia="方正仿宋_GBK" w:hAnsi="方正仿宋_GBK" w:cs="方正仿宋_GBK" w:hint="eastAsia"/>
          <w:sz w:val="28"/>
          <w:szCs w:val="28"/>
        </w:rPr>
        <w:t>体设计</w:t>
      </w:r>
      <w:proofErr w:type="gramEnd"/>
      <w:r>
        <w:rPr>
          <w:rFonts w:ascii="方正仿宋_GBK" w:eastAsia="方正仿宋_GBK" w:hAnsi="方正仿宋_GBK" w:cs="方正仿宋_GBK" w:hint="eastAsia"/>
          <w:sz w:val="28"/>
          <w:szCs w:val="28"/>
        </w:rPr>
        <w:t>和位置图；</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（五）经费预算及来源；</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（六）渔业航标管理机关要求的其他材料。</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航标管理办法》（农业部令2008年第13号）第八条第三款撤除、移动位置或变更专用航标其他状况的，专业单位应当向所在地渔业航标管理机关提供变更原因的说明材料及原专用航标批准设置文件的复印件。</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（3）《渔业航标管理办法》（农业部令2008年第13号）第二十</w:t>
      </w:r>
      <w:r>
        <w:rPr>
          <w:rFonts w:ascii="方正仿宋_GBK" w:eastAsia="方正仿宋_GBK" w:hAnsi="方正仿宋_GBK" w:cs="方正仿宋_GBK" w:hint="eastAsia"/>
          <w:sz w:val="28"/>
          <w:szCs w:val="28"/>
        </w:rPr>
        <w:lastRenderedPageBreak/>
        <w:t>一条第二款依照前款规定移动或者拆迁渔业航标的，施工单位应当向渔业航标管理机关提交下列书面资料：</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（一）施工单位法人营业执照复印件；</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（二）渔业航标移动或者拆迁方案及可行性报告；</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（三）移动或者拆迁位置图；</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（四）临时性渔业助航标志设置方案；</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（五）渔业航标管理机关要求的其他材料。</w:t>
      </w:r>
    </w:p>
    <w:p w:rsidR="002334EF" w:rsidRDefault="002334E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六、中介服务</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2334EF" w:rsidRDefault="002334E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2334EF" w:rsidRPr="00844AE7" w:rsidRDefault="002334EF" w:rsidP="00844AE7">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2334EF" w:rsidRDefault="002334E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七、审批程序</w:t>
      </w:r>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（1）《渔业航标管理办法》（农业部令2008年第13号）第三条农业部主管全国渔业航标管理和保护工作。</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国家渔政渔港监督管理机构具体负责全国渔业航标的管理和保护工作。地方渔政渔港监督管理机构负责本行政区域内渔业航标的管理和保护工作。</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农业部、国家渔政渔港监督管理机构和地方渔政渔港监督管理机</w:t>
      </w:r>
      <w:r>
        <w:rPr>
          <w:rFonts w:ascii="方正仿宋_GBK" w:eastAsia="方正仿宋_GBK" w:hAnsi="方正仿宋_GBK" w:cs="方正仿宋_GBK"/>
          <w:sz w:val="28"/>
          <w:szCs w:val="28"/>
        </w:rPr>
        <w:lastRenderedPageBreak/>
        <w:t>构统称渔业航标管理机关。</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渔业航标管理办法》（农业部令2008年第13号）第八条第一款经渔业航标管理机关同意，专业单位可以在渔港水域和其他渔业水域设置自用的专用航标。撤除、移动位置或变更专用航标其他状况的，设置单位应当报渔业航标管理机关批准。</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渔业航标管理办法》（农业部令2008年第13号）第二十一条第一款进行渔港建设或其他施工作业，需移动或者拆迁渔业航标的，应当经渔业航标管理机关同意，并采取替补措施后，方可移动或拆迁。移动、拆迁费用由工程建设单位承担。</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2334EF" w:rsidRDefault="002334E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八、受理和审批时限</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5个工作日</w:t>
      </w:r>
    </w:p>
    <w:p w:rsidR="002334EF" w:rsidRDefault="002334EF">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2334EF" w:rsidRDefault="002334EF">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（1）《渔业航标管理办法》（农业部令2008年第13号）第九条</w:t>
      </w:r>
      <w:r>
        <w:rPr>
          <w:rFonts w:ascii="方正仿宋_GBK" w:eastAsia="方正仿宋_GBK" w:hAnsi="方正仿宋_GBK" w:cs="方正仿宋_GBK"/>
          <w:sz w:val="28"/>
          <w:szCs w:val="28"/>
        </w:rPr>
        <w:lastRenderedPageBreak/>
        <w:t>渔业航标管理机关应当自受理申请之日起20日内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是否批准的决定。不予批准的，书面通知当事人并说明理由。</w:t>
      </w:r>
    </w:p>
    <w:p w:rsidR="002334EF" w:rsidRDefault="002334EF">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（2）《渔业航标管理办法》（农业部令2008年第13号）第二十一条第三款渔业航标管理机关应当自受理申请之日起20日内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是否批准的决定，并及时将渔业航标的移动、拆迁和重建情况报省级渔业航标管理机关备案。</w:t>
      </w:r>
    </w:p>
    <w:p w:rsidR="002334EF" w:rsidRDefault="002334E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方正仿宋_GBK" w:eastAsia="方正仿宋_GBK" w:hAnsi="方正仿宋_GBK" w:cs="方正仿宋_GBK" w:hint="eastAsia"/>
          <w:sz w:val="28"/>
          <w:szCs w:val="28"/>
        </w:rPr>
        <w:t>8个工作日</w:t>
      </w:r>
    </w:p>
    <w:p w:rsidR="002334EF" w:rsidRDefault="002334E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九、收费</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2334EF" w:rsidRPr="003532EF" w:rsidRDefault="002334EF" w:rsidP="003532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r>
        <w:rPr>
          <w:rFonts w:ascii="方正仿宋_GBK" w:eastAsia="方正仿宋_GBK" w:hAnsi="方正仿宋_GBK" w:cs="方正仿宋_GBK" w:hint="eastAsia"/>
          <w:sz w:val="28"/>
          <w:szCs w:val="28"/>
        </w:rPr>
        <w:t>无</w:t>
      </w:r>
    </w:p>
    <w:p w:rsidR="002334EF" w:rsidRDefault="002334E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十、行政许可证件</w:t>
      </w:r>
    </w:p>
    <w:p w:rsidR="002334EF" w:rsidRDefault="002334EF">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批文</w:t>
      </w:r>
    </w:p>
    <w:p w:rsidR="002334EF" w:rsidRDefault="002334EF">
      <w:pPr>
        <w:spacing w:line="600" w:lineRule="exact"/>
        <w:ind w:firstLineChars="200" w:firstLine="562"/>
        <w:rPr>
          <w:rFonts w:ascii="方正仿宋_GBK" w:eastAsia="方正仿宋_GBK" w:hAnsi="方正仿宋_GBK" w:cs="方正仿宋_GBK"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专用航标的设置、撤除、位置移动和其他状况改变审批批文</w:t>
      </w:r>
    </w:p>
    <w:p w:rsidR="002334EF" w:rsidRDefault="002334EF">
      <w:pPr>
        <w:spacing w:line="600" w:lineRule="exact"/>
        <w:ind w:firstLineChars="200" w:firstLine="562"/>
        <w:rPr>
          <w:rFonts w:ascii="方正仿宋_GBK" w:eastAsia="方正仿宋_GBK" w:hAnsi="方正仿宋_GBK" w:cs="方正仿宋_GBK"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当次</w:t>
      </w:r>
    </w:p>
    <w:p w:rsidR="002334EF" w:rsidRPr="00CA480D" w:rsidRDefault="002334EF" w:rsidP="00CA480D">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proofErr w:type="gramStart"/>
      <w:r>
        <w:rPr>
          <w:rFonts w:ascii="方正仿宋_GBK" w:eastAsia="方正仿宋_GBK" w:hAnsi="方正仿宋_GBK" w:cs="方正仿宋_GBK"/>
          <w:sz w:val="28"/>
          <w:szCs w:val="28"/>
        </w:rPr>
        <w:t>否</w:t>
      </w:r>
      <w:proofErr w:type="gramEnd"/>
    </w:p>
    <w:p w:rsidR="002334EF" w:rsidRPr="00FE329B" w:rsidRDefault="002334EF" w:rsidP="00FE329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2334EF" w:rsidRPr="00FE329B" w:rsidRDefault="002334EF" w:rsidP="00FE329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r>
        <w:rPr>
          <w:rFonts w:ascii="方正仿宋_GBK" w:eastAsia="方正仿宋_GBK" w:hAnsi="方正仿宋_GBK" w:cs="方正仿宋_GBK" w:hint="eastAsia"/>
          <w:sz w:val="28"/>
          <w:szCs w:val="28"/>
        </w:rPr>
        <w:t>无</w:t>
      </w:r>
    </w:p>
    <w:p w:rsidR="002334EF" w:rsidRPr="00FE329B" w:rsidRDefault="002334EF" w:rsidP="00FE329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r>
        <w:rPr>
          <w:rFonts w:ascii="方正仿宋_GBK" w:eastAsia="方正仿宋_GBK" w:hAnsi="方正仿宋_GBK" w:cs="方正仿宋_GBK" w:hint="eastAsia"/>
          <w:sz w:val="28"/>
          <w:szCs w:val="28"/>
        </w:rPr>
        <w:t>本省</w:t>
      </w:r>
    </w:p>
    <w:p w:rsidR="002334EF" w:rsidRPr="00FE329B" w:rsidRDefault="002334EF" w:rsidP="00FE329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r>
        <w:rPr>
          <w:rFonts w:ascii="方正仿宋_GBK" w:eastAsia="方正仿宋_GBK" w:hAnsi="方正仿宋_GBK" w:cs="方正仿宋_GBK" w:hint="eastAsia"/>
          <w:sz w:val="28"/>
          <w:szCs w:val="28"/>
        </w:rPr>
        <w:t>无</w:t>
      </w:r>
    </w:p>
    <w:p w:rsidR="002334EF" w:rsidRDefault="002334E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十一、行政许可数量限制</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lastRenderedPageBreak/>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2334EF" w:rsidRDefault="002334EF">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2334EF" w:rsidRDefault="002334EF">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2334EF" w:rsidRPr="002334EF" w:rsidRDefault="002334EF" w:rsidP="002334EF">
      <w:pPr>
        <w:spacing w:line="600" w:lineRule="exact"/>
        <w:ind w:firstLineChars="200" w:firstLine="562"/>
        <w:jc w:val="left"/>
        <w:rPr>
          <w:rFonts w:ascii="Times New Roman" w:eastAsia="仿宋GB2312" w:hAnsi="Times New Roman" w:hint="eastAsia"/>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r>
        <w:rPr>
          <w:rFonts w:ascii="方正仿宋_GBK" w:eastAsia="方正仿宋_GBK" w:hAnsi="方正仿宋_GBK" w:cs="方正仿宋_GBK" w:hint="eastAsia"/>
          <w:sz w:val="28"/>
          <w:szCs w:val="28"/>
        </w:rPr>
        <w:t>无</w:t>
      </w:r>
    </w:p>
    <w:p w:rsidR="002334EF" w:rsidRDefault="002334E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十二、行政许可后年检</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2334EF" w:rsidRPr="00FE329B" w:rsidRDefault="002334EF" w:rsidP="00FE329B">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r>
        <w:rPr>
          <w:rFonts w:ascii="方正仿宋_GBK" w:eastAsia="方正仿宋_GBK" w:hAnsi="方正仿宋_GBK" w:cs="方正仿宋_GBK" w:hint="eastAsia"/>
          <w:sz w:val="28"/>
          <w:szCs w:val="28"/>
        </w:rPr>
        <w:t>无</w:t>
      </w:r>
    </w:p>
    <w:p w:rsidR="002334EF" w:rsidRDefault="002334EF">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2334EF" w:rsidRPr="00B448BC" w:rsidRDefault="002334EF" w:rsidP="00B448BC">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r>
        <w:rPr>
          <w:rFonts w:ascii="方正仿宋_GBK" w:eastAsia="方正仿宋_GBK" w:hAnsi="方正仿宋_GBK" w:cs="方正仿宋_GBK" w:hint="eastAsia"/>
          <w:sz w:val="28"/>
          <w:szCs w:val="28"/>
        </w:rPr>
        <w:t>无</w:t>
      </w:r>
    </w:p>
    <w:p w:rsidR="002334EF" w:rsidRDefault="002334EF">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2334EF" w:rsidRDefault="002334E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十三、行政许可后年报</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2334EF" w:rsidRPr="00311186" w:rsidRDefault="002334EF" w:rsidP="00311186">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2334EF" w:rsidRDefault="002334E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十四、监管主体</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2334EF" w:rsidRDefault="002334E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十五、备注</w:t>
      </w:r>
    </w:p>
    <w:p w:rsidR="002334EF" w:rsidRDefault="002334EF">
      <w:pPr>
        <w:spacing w:line="540" w:lineRule="exact"/>
        <w:outlineLvl w:val="1"/>
        <w:rPr>
          <w:rFonts w:ascii="Times New Roman" w:eastAsia="黑体" w:hAnsi="Times New Roman"/>
          <w:sz w:val="28"/>
          <w:szCs w:val="28"/>
        </w:rPr>
      </w:pPr>
      <w:r>
        <w:rPr>
          <w:rFonts w:ascii="方正仿宋_GBK" w:eastAsia="方正仿宋_GBK" w:hAnsi="方正仿宋_GBK" w:cs="方正仿宋_GBK" w:hint="eastAsia"/>
          <w:sz w:val="28"/>
          <w:szCs w:val="28"/>
        </w:rPr>
        <w:t xml:space="preserve">    无</w:t>
      </w:r>
    </w:p>
    <w:p w:rsidR="002334EF" w:rsidRDefault="002334EF">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在渔港水域和其他渔业水域设置专用航标</w:t>
      </w:r>
    </w:p>
    <w:p w:rsidR="002334EF" w:rsidRDefault="002334EF">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【00012036600301】</w:t>
      </w:r>
    </w:p>
    <w:p w:rsidR="002334EF" w:rsidRDefault="002334EF">
      <w:pPr>
        <w:jc w:val="center"/>
        <w:rPr>
          <w:rFonts w:ascii="方正小标宋_GBK" w:eastAsia="方正小标宋_GBK" w:hAnsi="方正小标宋_GBK" w:cs="方正小标宋_GBK" w:hint="eastAsia"/>
          <w:sz w:val="40"/>
          <w:szCs w:val="40"/>
        </w:rPr>
      </w:pPr>
    </w:p>
    <w:p w:rsidR="002334EF" w:rsidRDefault="002334EF">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基本要素</w:t>
      </w:r>
    </w:p>
    <w:p w:rsidR="002334EF" w:rsidRDefault="002334EF">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2334EF" w:rsidRDefault="002334EF">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专用航标的设置、撤除、位置移动和其他状况改变审批【00012036600Y】</w:t>
      </w:r>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2334EF" w:rsidRDefault="002334EF">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专用航标的设置、撤除、位置移动和其他状况改变审批（县级权限）【000120366003】</w:t>
      </w:r>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2334EF" w:rsidRDefault="002334EF">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在渔港水域和其他渔业水域设置专用航标(00012036600301)</w:t>
      </w:r>
    </w:p>
    <w:p w:rsidR="002334EF" w:rsidRDefault="002334EF">
      <w:pPr>
        <w:spacing w:line="360" w:lineRule="auto"/>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2334EF" w:rsidRDefault="002334E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（1）《中华人民共和国航标条例》第三条</w:t>
      </w:r>
    </w:p>
    <w:p w:rsidR="002334EF" w:rsidRDefault="002334E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（2）《中华人民共和国航标条例》第六条</w:t>
      </w:r>
    </w:p>
    <w:p w:rsidR="002334EF" w:rsidRDefault="002334EF">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（1）《渔业航标管理办法》（农业部令2008年第13号）第八条</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（2）《渔业航标管理办法》（农业部令2008年第13号）第十一条</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（3）《渔业航标管理办法》（农业部令2008年第13号）第二十一条</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（4）《中华人民共和国航标条例》第三条</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（5）《中华人民共和国航标条例》第六条</w:t>
      </w:r>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（1）《中华人民共和国航标条例》第三条</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（2）《渔业航标管理办法》（农业部令2008年第13号）第三条</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）《中华人民共和国航标条例》第十九条</w:t>
      </w:r>
    </w:p>
    <w:p w:rsidR="002334EF" w:rsidRDefault="002334E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县级农业农村部门</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2334EF" w:rsidRDefault="002334EF">
      <w:pPr>
        <w:spacing w:line="600" w:lineRule="exact"/>
        <w:ind w:firstLineChars="200" w:firstLine="562"/>
        <w:jc w:val="left"/>
        <w:rPr>
          <w:rFonts w:ascii="Times New Roman" w:eastAsia="仿宋GB2312" w:hAnsi="Times New Roman"/>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专用航标的设置、撤除、位置移动和其他状况改变审批</w:t>
      </w:r>
    </w:p>
    <w:p w:rsidR="002334EF" w:rsidRDefault="002334EF">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行政许可事项类型</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2334EF" w:rsidRDefault="002334EF">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行政许可条件</w:t>
      </w:r>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设置专用航标，专业单位应当向所在地渔业航标管理机关提出申请，并提交下列书面材料：</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（一）专业单位法人营业执照复印件；</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（二）航标的设置方案及可行性报告；</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（三）航标种类、灯质和设置地点；</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（四）标</w:t>
      </w:r>
      <w:proofErr w:type="gramStart"/>
      <w:r>
        <w:rPr>
          <w:rFonts w:ascii="方正仿宋_GBK" w:eastAsia="方正仿宋_GBK" w:hAnsi="方正仿宋_GBK" w:cs="方正仿宋_GBK"/>
          <w:sz w:val="28"/>
          <w:szCs w:val="28"/>
        </w:rPr>
        <w:t>体设计</w:t>
      </w:r>
      <w:proofErr w:type="gramEnd"/>
      <w:r>
        <w:rPr>
          <w:rFonts w:ascii="方正仿宋_GBK" w:eastAsia="方正仿宋_GBK" w:hAnsi="方正仿宋_GBK" w:cs="方正仿宋_GBK"/>
          <w:sz w:val="28"/>
          <w:szCs w:val="28"/>
        </w:rPr>
        <w:t>和位置图；</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（五）经费预算及来源；</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（六）渔业航标管理机关要求的其他材料。</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撤除、移动位置或变更专用航标其他状况的，专业单位应当向所在地渔业航标管理机关提供变更原因的说明材料及原专用航标批准设置文件的复印件。</w:t>
      </w:r>
    </w:p>
    <w:p w:rsidR="002334EF" w:rsidRDefault="002334EF">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（1）《渔业航标管理办法》（农业部令2008年第13号）第八条设置专用航标，专业单位应当向所在地渔业航标管理机关提出申请，并提交下列书面材料：</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（一）专业单位法人营业执照复印件；</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（二）航标的设置方案及可行性报告；</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（三）航标种类、灯质和设置地点；</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（四）标</w:t>
      </w:r>
      <w:proofErr w:type="gramStart"/>
      <w:r>
        <w:rPr>
          <w:rFonts w:ascii="方正仿宋_GBK" w:eastAsia="方正仿宋_GBK" w:hAnsi="方正仿宋_GBK" w:cs="方正仿宋_GBK"/>
          <w:sz w:val="28"/>
          <w:szCs w:val="28"/>
        </w:rPr>
        <w:t>体设计</w:t>
      </w:r>
      <w:proofErr w:type="gramEnd"/>
      <w:r>
        <w:rPr>
          <w:rFonts w:ascii="方正仿宋_GBK" w:eastAsia="方正仿宋_GBK" w:hAnsi="方正仿宋_GBK" w:cs="方正仿宋_GBK"/>
          <w:sz w:val="28"/>
          <w:szCs w:val="28"/>
        </w:rPr>
        <w:t>和位置图；</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（五）经费预算及来源；</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（六）渔业航标管理机关要求的其他材料。</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撤除、移动位置或变更专用航标其他状况的，专业单位应当向所在地渔业航标管理机关提供变更原因的说明材料及原专用航标批准设置文件的复印件。</w:t>
      </w:r>
    </w:p>
    <w:p w:rsidR="002334EF" w:rsidRDefault="002334EF">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自然人,企业法人,事业单位法人,社会组织法人,非法人企业,行政机关,其他组织</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专用航标的设置、撤除、位置移动和其他状况改变审批</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专用航标的设置、撤除、位置移动和其他状况改变审批批文</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2334EF" w:rsidRDefault="002334EF">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对能够通过有关信息系统或者部门间信息共享核查的证明材料，不再要求申请人提供。</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2334EF" w:rsidRDefault="002334EF">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1.前期地方港监部门组织专家论证，确定航标规划设置的合法性与合理性</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2.港监部门不定期检查维护，保证航标处于良好的使用状态</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3.港监部门根据实际情况派出2人及以上到现场监督实施主体完成航标的设置、撤除、位置移动和其他状况改变工作</w:t>
      </w:r>
    </w:p>
    <w:p w:rsidR="002334EF" w:rsidRDefault="002334EF">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申请材料</w:t>
      </w:r>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设置专用航标，提交下列书面材料：</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（一）专业单位法人营业执照复印件；</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（二）航标的设置方案及可行性报告；</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（三）航标种类、灯质和设置地点；</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（四）标</w:t>
      </w:r>
      <w:proofErr w:type="gramStart"/>
      <w:r>
        <w:rPr>
          <w:rFonts w:ascii="方正仿宋_GBK" w:eastAsia="方正仿宋_GBK" w:hAnsi="方正仿宋_GBK" w:cs="方正仿宋_GBK" w:hint="eastAsia"/>
          <w:sz w:val="28"/>
          <w:szCs w:val="28"/>
        </w:rPr>
        <w:t>体设计</w:t>
      </w:r>
      <w:proofErr w:type="gramEnd"/>
      <w:r>
        <w:rPr>
          <w:rFonts w:ascii="方正仿宋_GBK" w:eastAsia="方正仿宋_GBK" w:hAnsi="方正仿宋_GBK" w:cs="方正仿宋_GBK" w:hint="eastAsia"/>
          <w:sz w:val="28"/>
          <w:szCs w:val="28"/>
        </w:rPr>
        <w:t>和位置图；</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（五）经费预算及来源；</w:t>
      </w:r>
    </w:p>
    <w:p w:rsidR="002334EF" w:rsidRDefault="002334EF">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《渔业航标管理办法》（农业部令2008年第13号）第八条第二</w:t>
      </w:r>
      <w:r>
        <w:rPr>
          <w:rFonts w:ascii="方正仿宋_GBK" w:eastAsia="方正仿宋_GBK" w:hAnsi="方正仿宋_GBK" w:cs="方正仿宋_GBK" w:hint="eastAsia"/>
          <w:sz w:val="28"/>
          <w:szCs w:val="28"/>
        </w:rPr>
        <w:lastRenderedPageBreak/>
        <w:t>款设置专用航标，专业单位应当向所在地渔业航标管理机关提出申请，并提交下列书面材料：</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（一）专业单位法人营业执照复印件；</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（二）航标的设置方案及可行性报告；</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（三）航标种类、灯质和设置地点；</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（四）标</w:t>
      </w:r>
      <w:proofErr w:type="gramStart"/>
      <w:r>
        <w:rPr>
          <w:rFonts w:ascii="方正仿宋_GBK" w:eastAsia="方正仿宋_GBK" w:hAnsi="方正仿宋_GBK" w:cs="方正仿宋_GBK" w:hint="eastAsia"/>
          <w:sz w:val="28"/>
          <w:szCs w:val="28"/>
        </w:rPr>
        <w:t>体设计</w:t>
      </w:r>
      <w:proofErr w:type="gramEnd"/>
      <w:r>
        <w:rPr>
          <w:rFonts w:ascii="方正仿宋_GBK" w:eastAsia="方正仿宋_GBK" w:hAnsi="方正仿宋_GBK" w:cs="方正仿宋_GBK" w:hint="eastAsia"/>
          <w:sz w:val="28"/>
          <w:szCs w:val="28"/>
        </w:rPr>
        <w:t>和位置图；</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（五）经费预算及来源；</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（六）渔业航标管理机关要求的其他材料。</w:t>
      </w:r>
    </w:p>
    <w:p w:rsidR="002334EF" w:rsidRDefault="002334EF">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中介服务</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2334EF" w:rsidRDefault="002334E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2334EF" w:rsidRPr="00F2495A" w:rsidRDefault="002334EF" w:rsidP="00F2495A">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2334EF" w:rsidRDefault="002334EF">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审批程序</w:t>
      </w:r>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《渔业航标管理办法》（农业部令2008年第13号）第三条农业部主管全国渔业航标管理和保护工作。</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国家渔政渔港监督管理机构具体负责全国渔业航标的管理和保护工作。地方渔政渔港监督管理机构负责本行政区域内渔业航标的管理和保护工作。</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农业部、国家渔政渔港监督管理机构和地方渔政渔港监督管理机构统称渔业航标管理机关。</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航标管理办法》（农业部令2008年第13号）第八条第一款经渔业航标管理机关同意，专业单位可以在渔港水域和其他渔业水域设置自用的专用航标。撤除、移动位置或变更专用航标其他状况的，设置单位应当报渔业航标管理机关批准。</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航标管理办法》（农业部令2008年第13号）第二十一条第一款进行渔港建设或其他施工作业，需移动或者拆迁渔业航标的，应当经渔业航标管理机关同意，并采取替补措施后，方可移动或拆迁。移动、拆迁费用由工程建设单位承担。</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2334EF" w:rsidRDefault="002334EF">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受理和审批时限</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5个工作日</w:t>
      </w:r>
    </w:p>
    <w:p w:rsidR="002334EF" w:rsidRDefault="002334EF">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2334EF" w:rsidRDefault="002334EF">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lastRenderedPageBreak/>
        <w:t>《渔业航标管理办法》（农业部令2008年第13号）第九条渔业航标管理机关应当自受理申请之日起20日内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是否批准的决定。不予批准的，书面通知当事人并说明理由。</w:t>
      </w:r>
    </w:p>
    <w:p w:rsidR="002334EF" w:rsidRDefault="002334E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方正仿宋_GBK" w:eastAsia="方正仿宋_GBK" w:hAnsi="方正仿宋_GBK" w:cs="方正仿宋_GBK" w:hint="eastAsia"/>
          <w:sz w:val="28"/>
          <w:szCs w:val="28"/>
        </w:rPr>
        <w:t>8个工作日</w:t>
      </w:r>
    </w:p>
    <w:p w:rsidR="002334EF" w:rsidRDefault="002334EF">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收费</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2334EF" w:rsidRDefault="002334EF">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行政许可证件</w:t>
      </w:r>
    </w:p>
    <w:p w:rsidR="002334EF" w:rsidRDefault="002334EF">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批文</w:t>
      </w:r>
    </w:p>
    <w:p w:rsidR="002334EF" w:rsidRDefault="002334EF">
      <w:pPr>
        <w:spacing w:line="600" w:lineRule="exact"/>
        <w:ind w:firstLineChars="200" w:firstLine="562"/>
        <w:rPr>
          <w:rFonts w:ascii="方正仿宋_GBK" w:eastAsia="方正仿宋_GBK" w:hAnsi="方正仿宋_GBK" w:cs="方正仿宋_GBK"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专用航标的设置、撤除、位置移动和其他状况改变审批批文</w:t>
      </w:r>
    </w:p>
    <w:p w:rsidR="002334EF" w:rsidRDefault="002334EF">
      <w:pPr>
        <w:spacing w:line="600" w:lineRule="exact"/>
        <w:ind w:firstLineChars="200" w:firstLine="562"/>
        <w:rPr>
          <w:rFonts w:ascii="方正仿宋_GBK" w:eastAsia="方正仿宋_GBK" w:hAnsi="方正仿宋_GBK" w:cs="方正仿宋_GBK"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当次</w:t>
      </w:r>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proofErr w:type="gramStart"/>
      <w:r>
        <w:rPr>
          <w:rFonts w:ascii="方正仿宋_GBK" w:eastAsia="方正仿宋_GBK" w:hAnsi="方正仿宋_GBK" w:cs="方正仿宋_GBK"/>
          <w:sz w:val="28"/>
          <w:szCs w:val="28"/>
        </w:rPr>
        <w:t>否</w:t>
      </w:r>
      <w:proofErr w:type="gramEnd"/>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2334EF" w:rsidRDefault="002334EF">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p>
    <w:p w:rsidR="002334EF" w:rsidRDefault="002334EF">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无</w:t>
      </w:r>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p>
    <w:p w:rsidR="002334EF" w:rsidRDefault="002334E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本省</w:t>
      </w:r>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lastRenderedPageBreak/>
        <w:t>10.</w:t>
      </w:r>
      <w:r>
        <w:rPr>
          <w:rFonts w:ascii="Times New Roman" w:eastAsia="仿宋GB2312" w:hAnsi="Times New Roman" w:hint="eastAsia"/>
          <w:b/>
          <w:bCs/>
          <w:sz w:val="28"/>
          <w:szCs w:val="28"/>
        </w:rPr>
        <w:t>规定审批结果有效地域范围的依据</w:t>
      </w:r>
    </w:p>
    <w:p w:rsidR="002334EF" w:rsidRDefault="002334EF">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2334EF" w:rsidRDefault="002334EF">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行政许可数量限制</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2334EF" w:rsidRDefault="002334EF">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2334EF" w:rsidRDefault="002334EF">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jc w:val="left"/>
        <w:rPr>
          <w:rFonts w:ascii="Times New Roman" w:eastAsia="仿宋GB2312" w:hAnsi="Times New Roman" w:hint="eastAsia"/>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p>
    <w:p w:rsidR="002334EF" w:rsidRDefault="002334EF">
      <w:pPr>
        <w:spacing w:line="600" w:lineRule="exact"/>
        <w:ind w:firstLineChars="200" w:firstLine="560"/>
        <w:jc w:val="left"/>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2334EF" w:rsidRDefault="002334EF">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行政许可后年检</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2334EF" w:rsidRDefault="002334EF">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p>
    <w:p w:rsidR="002334EF" w:rsidRDefault="002334EF">
      <w:pPr>
        <w:spacing w:line="540" w:lineRule="exact"/>
        <w:ind w:firstLineChars="200" w:firstLine="560"/>
        <w:outlineLvl w:val="2"/>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2334EF" w:rsidRDefault="002334EF">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2334EF" w:rsidRPr="008C09C2" w:rsidRDefault="002334EF" w:rsidP="008C09C2">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r>
        <w:rPr>
          <w:rFonts w:ascii="方正仿宋_GBK" w:eastAsia="方正仿宋_GBK" w:hAnsi="方正仿宋_GBK" w:cs="方正仿宋_GBK" w:hint="eastAsia"/>
          <w:sz w:val="28"/>
          <w:szCs w:val="28"/>
        </w:rPr>
        <w:t>无</w:t>
      </w:r>
    </w:p>
    <w:p w:rsidR="002334EF" w:rsidRDefault="002334EF">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2334EF" w:rsidRDefault="002334EF">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行政许可后年报</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2334EF" w:rsidRPr="008C09C2" w:rsidRDefault="002334EF" w:rsidP="008C09C2">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lastRenderedPageBreak/>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2334EF" w:rsidRDefault="002334EF">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监管主体</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2334EF" w:rsidRDefault="002334E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十五、备注</w:t>
      </w:r>
    </w:p>
    <w:p w:rsidR="002334EF" w:rsidRDefault="002334EF">
      <w:pPr>
        <w:spacing w:line="540" w:lineRule="exact"/>
        <w:outlineLvl w:val="1"/>
        <w:rPr>
          <w:rFonts w:ascii="Times New Roman" w:eastAsia="黑体" w:hAnsi="Times New Roman"/>
          <w:sz w:val="28"/>
          <w:szCs w:val="28"/>
        </w:rPr>
      </w:pPr>
      <w:r>
        <w:rPr>
          <w:rFonts w:ascii="方正仿宋_GBK" w:eastAsia="方正仿宋_GBK" w:hAnsi="方正仿宋_GBK" w:cs="方正仿宋_GBK" w:hint="eastAsia"/>
          <w:sz w:val="28"/>
          <w:szCs w:val="28"/>
        </w:rPr>
        <w:t xml:space="preserve">    无</w:t>
      </w:r>
    </w:p>
    <w:p w:rsidR="002334EF" w:rsidRDefault="002334EF">
      <w:pPr>
        <w:spacing w:line="540" w:lineRule="exact"/>
        <w:outlineLvl w:val="1"/>
        <w:rPr>
          <w:rFonts w:ascii="Times New Roman" w:eastAsia="黑体" w:hAnsi="Times New Roman"/>
          <w:sz w:val="28"/>
          <w:szCs w:val="28"/>
        </w:rPr>
      </w:pPr>
    </w:p>
    <w:p w:rsidR="002334EF" w:rsidRDefault="002334EF">
      <w:pPr>
        <w:spacing w:line="540" w:lineRule="exact"/>
        <w:outlineLvl w:val="1"/>
        <w:rPr>
          <w:rFonts w:ascii="Times New Roman" w:eastAsia="黑体" w:hAnsi="Times New Roman" w:hint="eastAsia"/>
          <w:sz w:val="28"/>
          <w:szCs w:val="28"/>
        </w:rPr>
      </w:pPr>
    </w:p>
    <w:p w:rsidR="002334EF" w:rsidRDefault="002334EF">
      <w:pPr>
        <w:spacing w:line="540" w:lineRule="exact"/>
        <w:outlineLvl w:val="1"/>
        <w:rPr>
          <w:rFonts w:ascii="Times New Roman" w:eastAsia="黑体" w:hAnsi="Times New Roman" w:hint="eastAsia"/>
          <w:sz w:val="28"/>
          <w:szCs w:val="28"/>
        </w:rPr>
      </w:pPr>
    </w:p>
    <w:p w:rsidR="002334EF" w:rsidRDefault="002334EF">
      <w:pPr>
        <w:spacing w:line="540" w:lineRule="exact"/>
        <w:outlineLvl w:val="1"/>
        <w:rPr>
          <w:rFonts w:ascii="Times New Roman" w:eastAsia="黑体" w:hAnsi="Times New Roman" w:hint="eastAsia"/>
          <w:sz w:val="28"/>
          <w:szCs w:val="28"/>
        </w:rPr>
      </w:pPr>
    </w:p>
    <w:p w:rsidR="002334EF" w:rsidRDefault="002334EF">
      <w:pPr>
        <w:spacing w:line="540" w:lineRule="exact"/>
        <w:outlineLvl w:val="1"/>
        <w:rPr>
          <w:rFonts w:ascii="Times New Roman" w:eastAsia="黑体" w:hAnsi="Times New Roman" w:hint="eastAsia"/>
          <w:sz w:val="28"/>
          <w:szCs w:val="28"/>
        </w:rPr>
      </w:pPr>
    </w:p>
    <w:p w:rsidR="002334EF" w:rsidRDefault="002334EF">
      <w:pPr>
        <w:spacing w:line="540" w:lineRule="exact"/>
        <w:outlineLvl w:val="1"/>
        <w:rPr>
          <w:rFonts w:ascii="Times New Roman" w:eastAsia="黑体" w:hAnsi="Times New Roman" w:hint="eastAsia"/>
          <w:sz w:val="28"/>
          <w:szCs w:val="28"/>
        </w:rPr>
      </w:pPr>
    </w:p>
    <w:p w:rsidR="002334EF" w:rsidRDefault="002334EF">
      <w:pPr>
        <w:spacing w:line="540" w:lineRule="exact"/>
        <w:outlineLvl w:val="1"/>
        <w:rPr>
          <w:rFonts w:ascii="Times New Roman" w:eastAsia="黑体" w:hAnsi="Times New Roman" w:hint="eastAsia"/>
          <w:sz w:val="28"/>
          <w:szCs w:val="28"/>
        </w:rPr>
      </w:pPr>
    </w:p>
    <w:p w:rsidR="002334EF" w:rsidRDefault="002334EF">
      <w:pPr>
        <w:spacing w:line="540" w:lineRule="exact"/>
        <w:outlineLvl w:val="1"/>
        <w:rPr>
          <w:rFonts w:ascii="Times New Roman" w:eastAsia="黑体" w:hAnsi="Times New Roman" w:hint="eastAsia"/>
          <w:sz w:val="28"/>
          <w:szCs w:val="28"/>
        </w:rPr>
      </w:pPr>
    </w:p>
    <w:p w:rsidR="002334EF" w:rsidRDefault="002334EF">
      <w:pPr>
        <w:spacing w:line="540" w:lineRule="exact"/>
        <w:outlineLvl w:val="1"/>
        <w:rPr>
          <w:rFonts w:ascii="Times New Roman" w:eastAsia="黑体" w:hAnsi="Times New Roman" w:hint="eastAsia"/>
          <w:sz w:val="28"/>
          <w:szCs w:val="28"/>
        </w:rPr>
      </w:pPr>
    </w:p>
    <w:p w:rsidR="002334EF" w:rsidRDefault="002334EF">
      <w:pPr>
        <w:spacing w:line="540" w:lineRule="exact"/>
        <w:outlineLvl w:val="1"/>
        <w:rPr>
          <w:rFonts w:ascii="Times New Roman" w:eastAsia="黑体" w:hAnsi="Times New Roman" w:hint="eastAsia"/>
          <w:sz w:val="28"/>
          <w:szCs w:val="28"/>
        </w:rPr>
      </w:pPr>
    </w:p>
    <w:p w:rsidR="002334EF" w:rsidRDefault="002334EF">
      <w:pPr>
        <w:spacing w:line="540" w:lineRule="exact"/>
        <w:outlineLvl w:val="1"/>
        <w:rPr>
          <w:rFonts w:ascii="Times New Roman" w:eastAsia="黑体" w:hAnsi="Times New Roman" w:hint="eastAsia"/>
          <w:sz w:val="28"/>
          <w:szCs w:val="28"/>
        </w:rPr>
      </w:pPr>
    </w:p>
    <w:p w:rsidR="002334EF" w:rsidRDefault="002334EF">
      <w:pPr>
        <w:spacing w:line="540" w:lineRule="exact"/>
        <w:outlineLvl w:val="1"/>
        <w:rPr>
          <w:rFonts w:ascii="Times New Roman" w:eastAsia="黑体" w:hAnsi="Times New Roman" w:hint="eastAsia"/>
          <w:sz w:val="28"/>
          <w:szCs w:val="28"/>
        </w:rPr>
      </w:pPr>
    </w:p>
    <w:p w:rsidR="002334EF" w:rsidRDefault="002334EF">
      <w:pPr>
        <w:spacing w:line="540" w:lineRule="exact"/>
        <w:outlineLvl w:val="1"/>
        <w:rPr>
          <w:rFonts w:ascii="Times New Roman" w:eastAsia="黑体" w:hAnsi="Times New Roman" w:hint="eastAsia"/>
          <w:sz w:val="28"/>
          <w:szCs w:val="28"/>
        </w:rPr>
      </w:pPr>
    </w:p>
    <w:p w:rsidR="002334EF" w:rsidRDefault="002334EF">
      <w:pPr>
        <w:spacing w:line="540" w:lineRule="exact"/>
        <w:outlineLvl w:val="1"/>
        <w:rPr>
          <w:rFonts w:ascii="Times New Roman" w:eastAsia="黑体" w:hAnsi="Times New Roman" w:hint="eastAsia"/>
          <w:sz w:val="28"/>
          <w:szCs w:val="28"/>
        </w:rPr>
      </w:pPr>
    </w:p>
    <w:p w:rsidR="002334EF" w:rsidRDefault="002334EF">
      <w:pPr>
        <w:spacing w:line="540" w:lineRule="exact"/>
        <w:outlineLvl w:val="1"/>
        <w:rPr>
          <w:rFonts w:ascii="Times New Roman" w:eastAsia="黑体" w:hAnsi="Times New Roman" w:hint="eastAsia"/>
          <w:sz w:val="28"/>
          <w:szCs w:val="28"/>
        </w:rPr>
      </w:pPr>
    </w:p>
    <w:p w:rsidR="002334EF" w:rsidRDefault="002334EF">
      <w:pPr>
        <w:spacing w:line="540" w:lineRule="exact"/>
        <w:outlineLvl w:val="1"/>
        <w:rPr>
          <w:rFonts w:ascii="Times New Roman" w:eastAsia="黑体" w:hAnsi="Times New Roman" w:hint="eastAsia"/>
          <w:sz w:val="28"/>
          <w:szCs w:val="28"/>
        </w:rPr>
      </w:pPr>
    </w:p>
    <w:p w:rsidR="002334EF" w:rsidRDefault="002334EF">
      <w:pPr>
        <w:spacing w:line="540" w:lineRule="exact"/>
        <w:outlineLvl w:val="1"/>
        <w:rPr>
          <w:rFonts w:ascii="Times New Roman" w:eastAsia="黑体" w:hAnsi="Times New Roman" w:hint="eastAsia"/>
          <w:sz w:val="28"/>
          <w:szCs w:val="28"/>
        </w:rPr>
      </w:pPr>
    </w:p>
    <w:p w:rsidR="002334EF" w:rsidRDefault="002334EF">
      <w:pPr>
        <w:spacing w:line="540" w:lineRule="exact"/>
        <w:outlineLvl w:val="1"/>
        <w:rPr>
          <w:rFonts w:ascii="Times New Roman" w:eastAsia="黑体" w:hAnsi="Times New Roman" w:hint="eastAsia"/>
          <w:sz w:val="28"/>
          <w:szCs w:val="28"/>
        </w:rPr>
      </w:pPr>
    </w:p>
    <w:p w:rsidR="002334EF" w:rsidRDefault="002334EF">
      <w:pPr>
        <w:spacing w:line="540" w:lineRule="exact"/>
        <w:outlineLvl w:val="1"/>
        <w:rPr>
          <w:rFonts w:ascii="Times New Roman" w:eastAsia="黑体" w:hAnsi="Times New Roman" w:hint="eastAsia"/>
          <w:sz w:val="28"/>
          <w:szCs w:val="28"/>
        </w:rPr>
      </w:pPr>
    </w:p>
    <w:p w:rsidR="002334EF" w:rsidRDefault="002334EF">
      <w:pPr>
        <w:spacing w:line="540" w:lineRule="exact"/>
        <w:outlineLvl w:val="1"/>
        <w:rPr>
          <w:rFonts w:ascii="Times New Roman" w:eastAsia="黑体" w:hAnsi="Times New Roman" w:hint="eastAsia"/>
          <w:sz w:val="28"/>
          <w:szCs w:val="28"/>
        </w:rPr>
      </w:pPr>
    </w:p>
    <w:p w:rsidR="002334EF" w:rsidRDefault="002334EF">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撤除、移动位置或变更专用航标其他状况</w:t>
      </w:r>
    </w:p>
    <w:p w:rsidR="002334EF" w:rsidRDefault="002334EF">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【00012036600302】</w:t>
      </w:r>
    </w:p>
    <w:p w:rsidR="002334EF" w:rsidRDefault="002334EF">
      <w:pPr>
        <w:jc w:val="center"/>
        <w:rPr>
          <w:rFonts w:ascii="方正小标宋_GBK" w:eastAsia="方正小标宋_GBK" w:hAnsi="方正小标宋_GBK" w:cs="方正小标宋_GBK" w:hint="eastAsia"/>
          <w:sz w:val="40"/>
          <w:szCs w:val="40"/>
        </w:rPr>
      </w:pPr>
    </w:p>
    <w:p w:rsidR="002334EF" w:rsidRPr="002334EF" w:rsidRDefault="002334EF" w:rsidP="002334EF">
      <w:pPr>
        <w:pStyle w:val="a3"/>
        <w:numPr>
          <w:ilvl w:val="0"/>
          <w:numId w:val="2"/>
        </w:numPr>
        <w:spacing w:line="540" w:lineRule="exact"/>
        <w:ind w:firstLineChars="0"/>
        <w:outlineLvl w:val="1"/>
        <w:rPr>
          <w:rFonts w:ascii="Times New Roman" w:eastAsia="黑体" w:hAnsi="Times New Roman"/>
          <w:sz w:val="28"/>
          <w:szCs w:val="28"/>
        </w:rPr>
      </w:pPr>
      <w:r w:rsidRPr="002334EF">
        <w:rPr>
          <w:rFonts w:ascii="Times New Roman" w:eastAsia="黑体" w:hAnsi="Times New Roman" w:hint="eastAsia"/>
          <w:sz w:val="28"/>
          <w:szCs w:val="28"/>
        </w:rPr>
        <w:t>基本要素</w:t>
      </w:r>
    </w:p>
    <w:p w:rsidR="002334EF" w:rsidRDefault="002334E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2334EF" w:rsidRDefault="002334EF">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专用航标的设置、撤除、位置移动和其他状况改变审批【00012036600Y】</w:t>
      </w:r>
    </w:p>
    <w:p w:rsidR="002334EF" w:rsidRDefault="002334E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2334EF" w:rsidRDefault="002334EF">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专用航标的设置、撤除、位置移动和其他状况改变审批（县级权限）【000120366003】</w:t>
      </w:r>
    </w:p>
    <w:p w:rsidR="002334EF" w:rsidRDefault="002334E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2334EF" w:rsidRDefault="002334EF">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撤除、移动位置或变更专用航标其他状况(00012036600302)</w:t>
      </w:r>
    </w:p>
    <w:p w:rsidR="002334EF" w:rsidRDefault="002334EF">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2334EF" w:rsidRDefault="002334E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（1）《中华人民共和国航标条例》第三条</w:t>
      </w:r>
    </w:p>
    <w:p w:rsidR="002334EF" w:rsidRDefault="002334E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（2）《中华人民共和国航标条例》第六条</w:t>
      </w:r>
    </w:p>
    <w:p w:rsidR="002334EF" w:rsidRDefault="002334E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（1）《渔业航标管理办法》（农业部令2008年第13号）第八条</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（2）《渔业航标管理办法》（农业部令2008年第13号）第十一条</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（3）《渔业航标管理办法》（农业部令2008年第13号）第二十一条</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（4）《中华人民共和国航标条例》第三条</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（5）《中华人民共和国航标条例》第六条</w:t>
      </w:r>
    </w:p>
    <w:p w:rsidR="002334EF" w:rsidRDefault="002334E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（1）《中华人民共和国航标条例》第三条</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（2）《渔业航标管理办法》（农业部令2008年第13号）第三条</w:t>
      </w:r>
    </w:p>
    <w:p w:rsidR="002334EF" w:rsidRDefault="002334E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）《中华人民共和国航标条例》第十九条</w:t>
      </w:r>
    </w:p>
    <w:p w:rsidR="002334EF" w:rsidRDefault="002334E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县级农业农村部门</w:t>
      </w:r>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2334EF" w:rsidRDefault="002334EF">
      <w:pPr>
        <w:spacing w:line="600" w:lineRule="exact"/>
        <w:ind w:firstLineChars="200" w:firstLine="562"/>
        <w:jc w:val="left"/>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专用航标的设置、撤除、位置移动和其他状况改变审批</w:t>
      </w:r>
    </w:p>
    <w:p w:rsidR="002334EF" w:rsidRPr="002334EF" w:rsidRDefault="002334EF" w:rsidP="002334EF">
      <w:pPr>
        <w:pStyle w:val="a3"/>
        <w:numPr>
          <w:ilvl w:val="0"/>
          <w:numId w:val="2"/>
        </w:numPr>
        <w:spacing w:line="540" w:lineRule="exact"/>
        <w:ind w:firstLineChars="0"/>
        <w:outlineLvl w:val="1"/>
        <w:rPr>
          <w:rFonts w:ascii="Times New Roman" w:eastAsia="黑体" w:hAnsi="Times New Roman" w:cs="Times New Roman"/>
          <w:sz w:val="28"/>
          <w:szCs w:val="28"/>
        </w:rPr>
      </w:pPr>
      <w:bookmarkStart w:id="0" w:name="_GoBack"/>
      <w:bookmarkEnd w:id="0"/>
      <w:r w:rsidRPr="002334EF">
        <w:rPr>
          <w:rFonts w:ascii="Times New Roman" w:eastAsia="黑体" w:hAnsi="Times New Roman" w:cs="Times New Roman" w:hint="eastAsia"/>
          <w:sz w:val="28"/>
          <w:szCs w:val="28"/>
        </w:rPr>
        <w:t>行政许可事项类型</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2334EF" w:rsidRDefault="002334EF" w:rsidP="002334EF">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2334EF" w:rsidRDefault="002334E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设置专用航标，专业单位应当向所在地渔业航标管理机关提出申请，并提交下列书面材料：</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（一）专业单位法人营业执照复印件；</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（二）航标的设置方案及可行性报告；</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（三）航标种类、灯质和设置地点；</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（四）标</w:t>
      </w:r>
      <w:proofErr w:type="gramStart"/>
      <w:r>
        <w:rPr>
          <w:rFonts w:ascii="方正仿宋_GBK" w:eastAsia="方正仿宋_GBK" w:hAnsi="方正仿宋_GBK" w:cs="方正仿宋_GBK"/>
          <w:sz w:val="28"/>
          <w:szCs w:val="28"/>
        </w:rPr>
        <w:t>体设计</w:t>
      </w:r>
      <w:proofErr w:type="gramEnd"/>
      <w:r>
        <w:rPr>
          <w:rFonts w:ascii="方正仿宋_GBK" w:eastAsia="方正仿宋_GBK" w:hAnsi="方正仿宋_GBK" w:cs="方正仿宋_GBK"/>
          <w:sz w:val="28"/>
          <w:szCs w:val="28"/>
        </w:rPr>
        <w:t>和位置图；</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（五）经费预算及来源；</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（六）渔业航标管理机关要求的其他材料。</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撤除、移动位置或变更专用航标其他状况的，专业单位应当向所在地渔业航标管理机关提供变更原因的说明材料及原专用航标批准设置文件的复印件。</w:t>
      </w:r>
    </w:p>
    <w:p w:rsidR="002334EF" w:rsidRDefault="002334E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《渔业航标管理办法》（农业部令2008年第13号）第八条设置专用航标，专业单位应当向所在地渔业航标管理机关提出申请，并提交下列书面材料：</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（一）专业单位法人营业执照复印件；</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（二）航标的设置方案及可行性报告；</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（三）航标种类、灯质和设置地点；</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（四）标</w:t>
      </w:r>
      <w:proofErr w:type="gramStart"/>
      <w:r>
        <w:rPr>
          <w:rFonts w:ascii="方正仿宋_GBK" w:eastAsia="方正仿宋_GBK" w:hAnsi="方正仿宋_GBK" w:cs="方正仿宋_GBK"/>
          <w:sz w:val="28"/>
          <w:szCs w:val="28"/>
        </w:rPr>
        <w:t>体设计</w:t>
      </w:r>
      <w:proofErr w:type="gramEnd"/>
      <w:r>
        <w:rPr>
          <w:rFonts w:ascii="方正仿宋_GBK" w:eastAsia="方正仿宋_GBK" w:hAnsi="方正仿宋_GBK" w:cs="方正仿宋_GBK"/>
          <w:sz w:val="28"/>
          <w:szCs w:val="28"/>
        </w:rPr>
        <w:t>和位置图；</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（五）经费预算及来源；</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（六）渔业航标管理机关要求的其他材料。</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撤除、移动位置或变更专用航标其他状况的，专业单位应当向所在地渔业航标管理机关提供变更原因的说明材料及原专用航标批准设置文件的复印件。</w:t>
      </w:r>
    </w:p>
    <w:p w:rsidR="002334EF" w:rsidRDefault="002334EF" w:rsidP="002334EF">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自然人,企业法人,事业单位法人,社会组织法人,非法人企业,行政机关,其他组织</w:t>
      </w:r>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专用航标的设置、撤除、位置移动和其他状况改变审批</w:t>
      </w:r>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专用航标的设置、撤除、位置移动和其他状况改变审批批文</w:t>
      </w:r>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2334EF" w:rsidRDefault="002334EF">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对能够通过有关信息系统或者部门间信息共享核查的证明材料，不再要求申请人提供。</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2334EF" w:rsidRDefault="002334EF">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1.前期地方港监部门组织专家论证，确定航标规划设置的合法性与合理性</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2.港监部门不定期检查维护，保证航标处于良好的使用状态</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3.港监部门根据实际情况派出2人及以上到现场监督实施主体完成航标的设置、撤除、位置移动和其他状况改变工作</w:t>
      </w:r>
    </w:p>
    <w:p w:rsidR="002334EF" w:rsidRDefault="002334EF" w:rsidP="002334EF">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2334EF" w:rsidRDefault="002334E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撤除、移动位置或变更专用航标其他状况的，提供变更原因的说明材料及原专用航标批准设置文件的复印件。进行渔港建设或其他施工作业，需移动或者拆迁渔业航标的，提交下列书面资料：</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（一）施工单位法人营业执照复印件；</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（二）渔业航标移动或者拆迁方案及可行性报告；</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（三）移动或者拆迁位置图；</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（四）临时性渔业助航标志设置方案；</w:t>
      </w:r>
    </w:p>
    <w:p w:rsidR="002334EF" w:rsidRDefault="002334E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1）《渔业航标管理办法》（农业部令2008年第13号）第八条第三款撤除、移动位置或变更专用航标其他状况的，专业单位应当向所在地渔业航标管理机关提供变更原因的说明材料及原专用航标批准设置文件的复印件。</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（2）《渔业航标管理办法》（农业部令2008年第13号）第二十一条第二款依照前款规定移动或者拆迁渔业航标的，施工单位应当向渔业航标管理机关提交下列书面资料：</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（一）施工单位法人营业执照复印件；</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（二）渔业航标移动或者拆迁方案及可行性报告；</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（三）移动或者拆迁位置图；</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（四）临时性渔业助航标志设置方案；</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（五）渔业航标管理机关要求的其他材料。</w:t>
      </w:r>
    </w:p>
    <w:p w:rsidR="002334EF" w:rsidRDefault="002334EF" w:rsidP="002334EF">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2334EF" w:rsidRDefault="002334E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2334EF" w:rsidRDefault="002334EF">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2334EF" w:rsidRDefault="002334EF">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2334EF" w:rsidRDefault="002334EF" w:rsidP="002334EF">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2334EF" w:rsidRDefault="002334E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2334EF" w:rsidRDefault="002334E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《渔业航标管理办法》（农业部令2008年第13号）第三条农业部主管全国渔业航标管理和保护工作。</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国家渔政渔港监督管理机构具体负责全国渔业航标的管理和保护工作。地方渔政渔港监督管理机构负责本行政区域内渔业航标的管理和保护工作。</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农业部、国家渔政渔港监督管理机构和地方渔政渔港监督管理机构统称渔业航标管理机关。</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航标管理办法》（农业部令2008年第13号）第八条第一款经渔业航标管理机关同意，专业单位可以在渔港水域和其他渔业水域设置自用的专用航标。撤除、移动位置或变更专用航标其他状况的，设置单位应当报渔业航标管理机关批准。</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渔业航标管理办法》（农业部令2008年第13号）第二十一条第一款进行渔港建设或其他施工作业，需移动或者拆迁渔业航标的，应当经渔业航标管理机关同意，并采取替补措施后，方可移动或拆迁。移动、拆迁费用由工程建设单位承担。</w:t>
      </w:r>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2334EF" w:rsidRDefault="002334EF">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lastRenderedPageBreak/>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2334EF" w:rsidRDefault="002334EF" w:rsidP="002334EF">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2334EF" w:rsidRDefault="002334E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2334EF" w:rsidRDefault="002334E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2334EF" w:rsidRDefault="002334EF">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（1）《渔业航标管理办法》（农业部令2008年第13号）第九条渔业航标管理机关应当自受理申请之日起20日内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是否批准的决定。不予批准的，书面通知当事人并说明理由。</w:t>
      </w:r>
    </w:p>
    <w:p w:rsidR="002334EF" w:rsidRDefault="002334EF">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（2）《渔业航标管理办法》（农业部令2008年第13号）第二十一条第三款渔业航标管理机关应当自受理申请之日起20日内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是否批准的决定，并及时将渔业航标的移动、拆迁和重建情况报省级渔业航标管理机关备案。</w:t>
      </w:r>
    </w:p>
    <w:p w:rsidR="002334EF" w:rsidRDefault="002334E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8个工作日</w:t>
      </w:r>
    </w:p>
    <w:p w:rsidR="002334EF" w:rsidRDefault="002334EF" w:rsidP="002334EF">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2334EF" w:rsidRDefault="002334E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2334EF" w:rsidRDefault="002334E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2334EF" w:rsidRDefault="002334E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2334EF" w:rsidRDefault="002334EF" w:rsidP="002334EF">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2334EF" w:rsidRDefault="002334EF">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批文</w:t>
      </w:r>
    </w:p>
    <w:p w:rsidR="002334EF" w:rsidRDefault="002334EF">
      <w:pPr>
        <w:spacing w:line="600" w:lineRule="exact"/>
        <w:ind w:firstLineChars="200" w:firstLine="562"/>
        <w:rPr>
          <w:rFonts w:ascii="方正仿宋_GBK" w:eastAsia="方正仿宋_GBK" w:hAnsi="方正仿宋_GBK" w:cs="方正仿宋_GBK"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专用航标的设置、撤除、位置移动和其他状况改变审批批文</w:t>
      </w:r>
    </w:p>
    <w:p w:rsidR="002334EF" w:rsidRDefault="002334EF">
      <w:pPr>
        <w:spacing w:line="600" w:lineRule="exact"/>
        <w:ind w:firstLineChars="200" w:firstLine="562"/>
        <w:rPr>
          <w:rFonts w:ascii="方正仿宋_GBK" w:eastAsia="方正仿宋_GBK" w:hAnsi="方正仿宋_GBK" w:cs="方正仿宋_GBK"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当次</w:t>
      </w:r>
    </w:p>
    <w:p w:rsidR="002334EF" w:rsidRDefault="002334E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无</w:t>
      </w:r>
    </w:p>
    <w:p w:rsidR="002334EF" w:rsidRDefault="002334E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proofErr w:type="gramStart"/>
      <w:r>
        <w:rPr>
          <w:rFonts w:ascii="方正仿宋_GBK" w:eastAsia="方正仿宋_GBK" w:hAnsi="方正仿宋_GBK" w:cs="方正仿宋_GBK"/>
          <w:sz w:val="28"/>
          <w:szCs w:val="28"/>
        </w:rPr>
        <w:t>否</w:t>
      </w:r>
      <w:proofErr w:type="gramEnd"/>
    </w:p>
    <w:p w:rsidR="002334EF" w:rsidRDefault="002334E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2334EF" w:rsidRDefault="002334EF">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2334EF" w:rsidRDefault="002334E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2334EF" w:rsidRDefault="002334EF">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无</w:t>
      </w:r>
    </w:p>
    <w:p w:rsidR="002334EF" w:rsidRDefault="002334E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2334EF" w:rsidRDefault="002334E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本省</w:t>
      </w:r>
    </w:p>
    <w:p w:rsidR="002334EF" w:rsidRDefault="002334E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2334EF" w:rsidRDefault="002334EF">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2334EF" w:rsidRDefault="002334EF" w:rsidP="002334EF">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2334EF" w:rsidRDefault="002334E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2334EF" w:rsidRDefault="002334E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2334EF" w:rsidRDefault="002334E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2334EF" w:rsidRDefault="002334EF">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2334EF" w:rsidRDefault="002334EF" w:rsidP="002334EF">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2334EF" w:rsidRDefault="002334E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2334EF" w:rsidRDefault="002334E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2334EF" w:rsidRDefault="002334EF">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2334EF" w:rsidRDefault="002334E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2334EF" w:rsidRDefault="002334EF">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2334EF" w:rsidRDefault="002334E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2334EF" w:rsidRDefault="002334EF" w:rsidP="002334EF">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2334EF" w:rsidRDefault="002334E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2334EF" w:rsidRDefault="002334E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2334EF" w:rsidRDefault="002334E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2334EF" w:rsidRDefault="002334E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2334EF" w:rsidRDefault="002334EF" w:rsidP="002334EF">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2334EF" w:rsidRDefault="002334E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2334EF" w:rsidRDefault="002334E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2334EF" w:rsidRDefault="002334EF">
      <w:pPr>
        <w:spacing w:line="540" w:lineRule="exact"/>
        <w:outlineLvl w:val="1"/>
        <w:rPr>
          <w:rFonts w:ascii="Times New Roman" w:eastAsia="黑体" w:hAnsi="Times New Roman" w:cs="Times New Roman"/>
          <w:sz w:val="28"/>
          <w:szCs w:val="28"/>
        </w:rPr>
      </w:pPr>
      <w:r>
        <w:rPr>
          <w:rFonts w:ascii="方正仿宋_GBK" w:eastAsia="方正仿宋_GBK" w:hAnsi="方正仿宋_GBK" w:cs="方正仿宋_GBK" w:hint="eastAsia"/>
          <w:sz w:val="28"/>
          <w:szCs w:val="28"/>
        </w:rPr>
        <w:t xml:space="preserve">    无</w:t>
      </w:r>
    </w:p>
    <w:p w:rsidR="002334EF" w:rsidRDefault="002334EF">
      <w:pPr>
        <w:spacing w:line="540" w:lineRule="exact"/>
        <w:outlineLvl w:val="1"/>
        <w:rPr>
          <w:rFonts w:ascii="Times New Roman" w:eastAsia="黑体" w:hAnsi="Times New Roman"/>
          <w:sz w:val="28"/>
          <w:szCs w:val="28"/>
        </w:rPr>
      </w:pPr>
    </w:p>
    <w:p w:rsidR="002334EF" w:rsidRDefault="002334EF"/>
    <w:sectPr w:rsidR="002334EF" w:rsidSect="00B947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GB2312">
    <w:altName w:val="仿宋"/>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start w:val="1"/>
      <w:numFmt w:val="chineseCounting"/>
      <w:suff w:val="nothing"/>
      <w:lvlText w:val="%1、"/>
      <w:lvlJc w:val="left"/>
      <w:rPr>
        <w:rFonts w:hint="eastAsia"/>
      </w:rPr>
    </w:lvl>
  </w:abstractNum>
  <w:abstractNum w:abstractNumId="1">
    <w:nsid w:val="30A60FDF"/>
    <w:multiLevelType w:val="hybridMultilevel"/>
    <w:tmpl w:val="954E780C"/>
    <w:lvl w:ilvl="0" w:tplc="286631E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E73"/>
    <w:rsid w:val="002334EF"/>
    <w:rsid w:val="00420E73"/>
    <w:rsid w:val="00FF5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34E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3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1597</Words>
  <Characters>9103</Characters>
  <Application>Microsoft Office Word</Application>
  <DocSecurity>0</DocSecurity>
  <Lines>75</Lines>
  <Paragraphs>21</Paragraphs>
  <ScaleCrop>false</ScaleCrop>
  <Company/>
  <LinksUpToDate>false</LinksUpToDate>
  <CharactersWithSpaces>10679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2023-12-18T06:49:00Z</dcterms:created>
  <dcterms:modified xsi:type="dcterms:W3CDTF">2023-12-18T06:51:00Z</dcterms:modified>
</cp:coreProperties>
</file>