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eastAsia="方正小标宋_GBK"/>
          <w:sz w:val="44"/>
          <w:szCs w:val="44"/>
        </w:rPr>
      </w:pPr>
      <w:r>
        <w:rPr>
          <w:rFonts w:eastAsia="方正小标宋_GBK"/>
          <w:sz w:val="44"/>
          <w:szCs w:val="44"/>
        </w:rPr>
        <w:t>《聂耳和国歌传习中心项目国有土地上房屋</w:t>
      </w:r>
    </w:p>
    <w:p>
      <w:pPr>
        <w:spacing w:line="590" w:lineRule="exact"/>
        <w:jc w:val="center"/>
        <w:rPr>
          <w:rFonts w:eastAsia="方正小标宋_GBK"/>
          <w:sz w:val="44"/>
          <w:szCs w:val="44"/>
        </w:rPr>
      </w:pPr>
      <w:r>
        <w:rPr>
          <w:rFonts w:eastAsia="方正小标宋_GBK"/>
          <w:sz w:val="44"/>
          <w:szCs w:val="44"/>
        </w:rPr>
        <w:t>（现代建筑）征收补偿方案（征求意见稿）》</w:t>
      </w:r>
    </w:p>
    <w:p>
      <w:pPr>
        <w:spacing w:line="590" w:lineRule="exact"/>
        <w:jc w:val="center"/>
        <w:rPr>
          <w:rFonts w:eastAsia="方正小标宋_GBK"/>
          <w:kern w:val="0"/>
          <w:sz w:val="32"/>
          <w:szCs w:val="32"/>
          <w:shd w:val="clear" w:color="auto" w:fill="FFFFFF"/>
        </w:rPr>
      </w:pPr>
      <w:r>
        <w:rPr>
          <w:rFonts w:eastAsia="方正小标宋_GBK"/>
          <w:sz w:val="44"/>
          <w:szCs w:val="44"/>
        </w:rPr>
        <w:t>听证会听证报告</w:t>
      </w:r>
    </w:p>
    <w:p>
      <w:pPr>
        <w:spacing w:line="400" w:lineRule="exact"/>
        <w:jc w:val="center"/>
        <w:rPr>
          <w:rFonts w:eastAsia="方正楷体_GBK"/>
          <w:sz w:val="32"/>
          <w:szCs w:val="32"/>
        </w:rPr>
      </w:pPr>
    </w:p>
    <w:p>
      <w:pPr>
        <w:spacing w:line="590" w:lineRule="exact"/>
        <w:jc w:val="center"/>
        <w:rPr>
          <w:rFonts w:eastAsia="方正楷体_GBK"/>
          <w:sz w:val="32"/>
          <w:szCs w:val="32"/>
        </w:rPr>
      </w:pPr>
      <w:r>
        <w:rPr>
          <w:rFonts w:eastAsia="方正楷体_GBK"/>
          <w:sz w:val="32"/>
          <w:szCs w:val="32"/>
        </w:rPr>
        <w:t>玉溪市红塔区人民政府玉兴街道办事处</w:t>
      </w:r>
    </w:p>
    <w:p>
      <w:pPr>
        <w:spacing w:line="590" w:lineRule="exact"/>
        <w:jc w:val="center"/>
        <w:rPr>
          <w:rFonts w:eastAsia="方正楷体_GBK"/>
          <w:sz w:val="32"/>
          <w:szCs w:val="32"/>
        </w:rPr>
      </w:pPr>
      <w:r>
        <w:rPr>
          <w:rFonts w:eastAsia="方正楷体_GBK"/>
          <w:sz w:val="32"/>
          <w:szCs w:val="32"/>
        </w:rPr>
        <w:t>2021年10月19日</w:t>
      </w:r>
    </w:p>
    <w:p>
      <w:pPr>
        <w:pStyle w:val="2"/>
        <w:spacing w:after="0" w:line="400" w:lineRule="exact"/>
      </w:pPr>
    </w:p>
    <w:p>
      <w:pPr>
        <w:adjustRightInd w:val="0"/>
        <w:snapToGrid w:val="0"/>
        <w:spacing w:line="590" w:lineRule="exact"/>
        <w:ind w:firstLine="640" w:firstLineChars="200"/>
        <w:rPr>
          <w:rFonts w:eastAsia="方正黑体_GBK"/>
          <w:sz w:val="32"/>
          <w:szCs w:val="32"/>
        </w:rPr>
      </w:pPr>
      <w:r>
        <w:rPr>
          <w:rFonts w:eastAsia="方正黑体_GBK"/>
          <w:sz w:val="32"/>
          <w:szCs w:val="32"/>
        </w:rPr>
        <w:t>一、听证事由</w:t>
      </w:r>
    </w:p>
    <w:p>
      <w:pPr>
        <w:adjustRightInd w:val="0"/>
        <w:snapToGrid w:val="0"/>
        <w:spacing w:line="590" w:lineRule="exact"/>
        <w:ind w:firstLine="640" w:firstLineChars="200"/>
        <w:rPr>
          <w:rFonts w:eastAsia="方正仿宋_GBK"/>
          <w:sz w:val="32"/>
          <w:szCs w:val="32"/>
        </w:rPr>
      </w:pPr>
      <w:r>
        <w:rPr>
          <w:rFonts w:eastAsia="方正仿宋_GBK"/>
          <w:sz w:val="32"/>
          <w:szCs w:val="32"/>
        </w:rPr>
        <w:t>为了推行重大决策听证制度，在房屋征收工作中充分发扬民主</w:t>
      </w:r>
      <w:r>
        <w:rPr>
          <w:rFonts w:hint="eastAsia" w:eastAsia="方正仿宋_GBK"/>
          <w:sz w:val="32"/>
          <w:szCs w:val="32"/>
        </w:rPr>
        <w:t>、</w:t>
      </w:r>
      <w:r>
        <w:rPr>
          <w:rFonts w:eastAsia="方正仿宋_GBK"/>
          <w:sz w:val="32"/>
          <w:szCs w:val="32"/>
        </w:rPr>
        <w:t>反映民意</w:t>
      </w:r>
      <w:r>
        <w:rPr>
          <w:rFonts w:hint="eastAsia" w:eastAsia="方正仿宋_GBK"/>
          <w:sz w:val="32"/>
          <w:szCs w:val="32"/>
        </w:rPr>
        <w:t>、</w:t>
      </w:r>
      <w:r>
        <w:rPr>
          <w:rFonts w:eastAsia="方正仿宋_GBK"/>
          <w:sz w:val="32"/>
          <w:szCs w:val="32"/>
        </w:rPr>
        <w:t>集中民智，增加重大事项决策工作透明度和公众参与度，根据市、区政府重大决策听证制度的相关规定，决定举行《聂耳和国歌传习中心项目国有土地上房屋（现代建筑）征收补偿方案（征求意见稿）》（以下简称《方</w:t>
      </w:r>
      <w:bookmarkStart w:id="2" w:name="_GoBack"/>
      <w:bookmarkEnd w:id="2"/>
      <w:r>
        <w:rPr>
          <w:rFonts w:eastAsia="方正仿宋_GBK"/>
          <w:sz w:val="32"/>
          <w:szCs w:val="32"/>
        </w:rPr>
        <w:t>案（征求意见稿）》）听证会，对《方案（征求意见稿）》进行听证，听取社会各方面的意见和建议。</w:t>
      </w:r>
    </w:p>
    <w:p>
      <w:pPr>
        <w:adjustRightInd w:val="0"/>
        <w:snapToGrid w:val="0"/>
        <w:spacing w:line="590" w:lineRule="exact"/>
        <w:ind w:firstLine="640" w:firstLineChars="200"/>
        <w:rPr>
          <w:rFonts w:eastAsia="方正黑体_GBK"/>
          <w:sz w:val="32"/>
          <w:szCs w:val="32"/>
        </w:rPr>
      </w:pPr>
      <w:r>
        <w:rPr>
          <w:rFonts w:eastAsia="方正黑体_GBK"/>
          <w:sz w:val="32"/>
          <w:szCs w:val="32"/>
        </w:rPr>
        <w:t>二、听证会举行的时间、地点、参加人员</w:t>
      </w:r>
    </w:p>
    <w:p>
      <w:pPr>
        <w:adjustRightInd w:val="0"/>
        <w:snapToGrid w:val="0"/>
        <w:spacing w:line="590" w:lineRule="exact"/>
        <w:ind w:firstLine="640" w:firstLineChars="200"/>
        <w:rPr>
          <w:rFonts w:eastAsia="方正仿宋_GBK"/>
          <w:sz w:val="32"/>
          <w:szCs w:val="32"/>
        </w:rPr>
      </w:pPr>
      <w:r>
        <w:rPr>
          <w:rFonts w:eastAsia="方正仿宋_GBK"/>
          <w:sz w:val="32"/>
          <w:szCs w:val="32"/>
        </w:rPr>
        <w:t>听证会于2021年9月29日（星期三）9:00在玉兴街道食堂三楼会议室举行。参加人员如下：</w:t>
      </w:r>
    </w:p>
    <w:p>
      <w:pPr>
        <w:spacing w:line="590" w:lineRule="exact"/>
        <w:ind w:firstLine="640" w:firstLineChars="200"/>
        <w:rPr>
          <w:rFonts w:eastAsia="方正楷体_GBK"/>
          <w:sz w:val="32"/>
          <w:szCs w:val="32"/>
        </w:rPr>
      </w:pPr>
      <w:r>
        <w:rPr>
          <w:rFonts w:eastAsia="方正楷体_GBK"/>
          <w:sz w:val="32"/>
          <w:szCs w:val="32"/>
        </w:rPr>
        <w:t>（一）听证主持人</w:t>
      </w:r>
    </w:p>
    <w:p>
      <w:pPr>
        <w:spacing w:line="590" w:lineRule="exact"/>
        <w:ind w:firstLine="640" w:firstLineChars="200"/>
        <w:rPr>
          <w:rFonts w:eastAsia="方正仿宋_GBK"/>
          <w:sz w:val="32"/>
          <w:szCs w:val="32"/>
        </w:rPr>
      </w:pPr>
      <w:r>
        <w:rPr>
          <w:rFonts w:eastAsia="方正仿宋_GBK"/>
          <w:sz w:val="32"/>
          <w:szCs w:val="32"/>
        </w:rPr>
        <w:t>段  俊  红塔区人民政府玉兴街道办事处主任</w:t>
      </w:r>
    </w:p>
    <w:p>
      <w:pPr>
        <w:spacing w:line="590" w:lineRule="exact"/>
        <w:ind w:firstLine="640" w:firstLineChars="200"/>
        <w:rPr>
          <w:rFonts w:eastAsia="方正楷体_GBK"/>
          <w:sz w:val="32"/>
          <w:szCs w:val="32"/>
        </w:rPr>
      </w:pPr>
      <w:r>
        <w:rPr>
          <w:rFonts w:eastAsia="方正楷体_GBK"/>
          <w:sz w:val="32"/>
          <w:szCs w:val="32"/>
        </w:rPr>
        <w:t>（二）决策发言人</w:t>
      </w:r>
    </w:p>
    <w:p>
      <w:pPr>
        <w:spacing w:line="590" w:lineRule="exact"/>
        <w:ind w:firstLine="640" w:firstLineChars="200"/>
        <w:rPr>
          <w:rFonts w:eastAsia="方正仿宋_GBK"/>
          <w:sz w:val="32"/>
          <w:szCs w:val="32"/>
        </w:rPr>
      </w:pPr>
      <w:r>
        <w:rPr>
          <w:rFonts w:eastAsia="方正仿宋_GBK"/>
          <w:sz w:val="32"/>
          <w:szCs w:val="32"/>
        </w:rPr>
        <w:t>张学红  红塔区住房和城乡建设局副局长</w:t>
      </w:r>
    </w:p>
    <w:p>
      <w:pPr>
        <w:spacing w:line="590" w:lineRule="exact"/>
        <w:ind w:firstLine="640" w:firstLineChars="200"/>
        <w:rPr>
          <w:rFonts w:eastAsia="方正楷体_GBK"/>
          <w:sz w:val="32"/>
          <w:szCs w:val="32"/>
        </w:rPr>
      </w:pPr>
      <w:r>
        <w:rPr>
          <w:rFonts w:eastAsia="方正仿宋_GBK"/>
          <w:sz w:val="32"/>
          <w:szCs w:val="32"/>
        </w:rPr>
        <w:t>余  猛  红塔区人民政府玉兴街道办事处副主任</w:t>
      </w:r>
    </w:p>
    <w:p>
      <w:pPr>
        <w:spacing w:line="590" w:lineRule="exact"/>
        <w:ind w:firstLine="640" w:firstLineChars="200"/>
        <w:rPr>
          <w:rFonts w:eastAsia="方正仿宋_GBK"/>
          <w:spacing w:val="-24"/>
          <w:sz w:val="32"/>
          <w:szCs w:val="32"/>
        </w:rPr>
      </w:pPr>
      <w:r>
        <w:rPr>
          <w:rFonts w:eastAsia="方正仿宋_GBK"/>
          <w:sz w:val="32"/>
          <w:szCs w:val="32"/>
        </w:rPr>
        <w:t xml:space="preserve">叶  云  </w:t>
      </w:r>
      <w:r>
        <w:rPr>
          <w:rFonts w:eastAsia="方正仿宋_GBK"/>
          <w:spacing w:val="-24"/>
          <w:sz w:val="32"/>
          <w:szCs w:val="32"/>
        </w:rPr>
        <w:t>聂耳和国歌传习中心项目房屋征收工作指挥部办公室</w:t>
      </w:r>
    </w:p>
    <w:p>
      <w:pPr>
        <w:spacing w:line="590" w:lineRule="exact"/>
        <w:ind w:firstLine="640" w:firstLineChars="200"/>
        <w:rPr>
          <w:rFonts w:eastAsia="方正楷体_GBK"/>
          <w:sz w:val="32"/>
          <w:szCs w:val="32"/>
        </w:rPr>
      </w:pPr>
      <w:r>
        <w:rPr>
          <w:rFonts w:eastAsia="方正楷体_GBK"/>
          <w:sz w:val="32"/>
          <w:szCs w:val="32"/>
        </w:rPr>
        <w:t>（三）听证记录人</w:t>
      </w:r>
    </w:p>
    <w:p>
      <w:pPr>
        <w:spacing w:line="590" w:lineRule="exact"/>
        <w:ind w:firstLine="640" w:firstLineChars="200"/>
        <w:rPr>
          <w:rFonts w:eastAsia="方正仿宋_GBK"/>
          <w:spacing w:val="-20"/>
          <w:sz w:val="32"/>
          <w:szCs w:val="32"/>
        </w:rPr>
      </w:pPr>
      <w:r>
        <w:rPr>
          <w:rFonts w:eastAsia="方正仿宋_GBK"/>
          <w:sz w:val="32"/>
          <w:szCs w:val="32"/>
        </w:rPr>
        <w:t xml:space="preserve">胡倩芸  </w:t>
      </w:r>
      <w:r>
        <w:rPr>
          <w:rFonts w:eastAsia="方正仿宋_GBK"/>
          <w:spacing w:val="-24"/>
          <w:sz w:val="32"/>
          <w:szCs w:val="32"/>
        </w:rPr>
        <w:t>聂耳和国歌传习中心项目房屋征收工作指挥部办公室</w:t>
      </w:r>
    </w:p>
    <w:p>
      <w:pPr>
        <w:spacing w:line="590" w:lineRule="exact"/>
        <w:ind w:firstLine="640" w:firstLineChars="200"/>
        <w:rPr>
          <w:rFonts w:eastAsia="方正仿宋_GBK"/>
          <w:spacing w:val="-20"/>
          <w:sz w:val="32"/>
          <w:szCs w:val="32"/>
        </w:rPr>
      </w:pPr>
      <w:r>
        <w:rPr>
          <w:rFonts w:eastAsia="方正仿宋_GBK"/>
          <w:sz w:val="32"/>
          <w:szCs w:val="32"/>
        </w:rPr>
        <w:t xml:space="preserve">桂  茜  </w:t>
      </w:r>
      <w:r>
        <w:rPr>
          <w:rFonts w:eastAsia="方正仿宋_GBK"/>
          <w:spacing w:val="-24"/>
          <w:sz w:val="32"/>
          <w:szCs w:val="32"/>
        </w:rPr>
        <w:t>聂耳和国歌传习中心项目房屋征收工作指挥部办公室</w:t>
      </w:r>
    </w:p>
    <w:p>
      <w:pPr>
        <w:spacing w:line="590" w:lineRule="exact"/>
        <w:ind w:firstLine="640" w:firstLineChars="200"/>
        <w:rPr>
          <w:rFonts w:eastAsia="方正楷体_GBK"/>
          <w:sz w:val="32"/>
          <w:szCs w:val="32"/>
        </w:rPr>
      </w:pPr>
      <w:r>
        <w:rPr>
          <w:rFonts w:eastAsia="方正楷体_GBK"/>
          <w:sz w:val="32"/>
          <w:szCs w:val="32"/>
        </w:rPr>
        <w:t>（四）听证监察人</w:t>
      </w:r>
    </w:p>
    <w:p>
      <w:pPr>
        <w:spacing w:line="590" w:lineRule="exact"/>
        <w:ind w:firstLine="640" w:firstLineChars="200"/>
        <w:rPr>
          <w:rFonts w:eastAsia="方正仿宋_GBK"/>
          <w:sz w:val="32"/>
          <w:szCs w:val="32"/>
        </w:rPr>
      </w:pPr>
      <w:r>
        <w:rPr>
          <w:rFonts w:eastAsia="方正仿宋_GBK"/>
          <w:sz w:val="32"/>
          <w:szCs w:val="32"/>
        </w:rPr>
        <w:t>毛文光  红塔区人民政府副科级督查专员</w:t>
      </w:r>
    </w:p>
    <w:p>
      <w:pPr>
        <w:spacing w:line="590" w:lineRule="exact"/>
        <w:ind w:firstLine="640" w:firstLineChars="200"/>
        <w:rPr>
          <w:rFonts w:eastAsia="方正仿宋_GBK"/>
          <w:sz w:val="32"/>
          <w:szCs w:val="32"/>
        </w:rPr>
      </w:pPr>
      <w:r>
        <w:rPr>
          <w:rFonts w:eastAsia="方正仿宋_GBK"/>
          <w:sz w:val="32"/>
          <w:szCs w:val="32"/>
        </w:rPr>
        <w:t>刀雪梅  红塔区司法局</w:t>
      </w:r>
    </w:p>
    <w:p>
      <w:pPr>
        <w:spacing w:line="590" w:lineRule="exact"/>
        <w:ind w:firstLine="640" w:firstLineChars="200"/>
        <w:rPr>
          <w:rFonts w:eastAsia="方正楷体_GBK"/>
          <w:sz w:val="32"/>
          <w:szCs w:val="32"/>
        </w:rPr>
      </w:pPr>
      <w:r>
        <w:rPr>
          <w:rFonts w:eastAsia="方正楷体_GBK"/>
          <w:sz w:val="32"/>
          <w:szCs w:val="32"/>
        </w:rPr>
        <w:t>（五）听证代表</w:t>
      </w:r>
    </w:p>
    <w:p>
      <w:pPr>
        <w:spacing w:line="590" w:lineRule="exact"/>
        <w:ind w:firstLine="643" w:firstLineChars="200"/>
        <w:rPr>
          <w:rFonts w:eastAsia="方正仿宋_GBK"/>
          <w:b/>
          <w:bCs/>
          <w:sz w:val="32"/>
          <w:szCs w:val="32"/>
        </w:rPr>
      </w:pPr>
      <w:r>
        <w:rPr>
          <w:rFonts w:eastAsia="方正仿宋_GBK"/>
          <w:b/>
          <w:bCs/>
          <w:sz w:val="32"/>
          <w:szCs w:val="32"/>
        </w:rPr>
        <w:t>1.与征收工作有利害关系的听证代表10人</w:t>
      </w:r>
    </w:p>
    <w:p>
      <w:pPr>
        <w:spacing w:line="590" w:lineRule="exact"/>
        <w:ind w:firstLine="640" w:firstLineChars="200"/>
        <w:rPr>
          <w:rFonts w:eastAsia="方正仿宋_GBK"/>
          <w:sz w:val="32"/>
          <w:szCs w:val="32"/>
        </w:rPr>
      </w:pPr>
      <w:r>
        <w:rPr>
          <w:rFonts w:eastAsia="方正仿宋_GBK"/>
          <w:sz w:val="32"/>
          <w:szCs w:val="32"/>
        </w:rPr>
        <w:t>本次听证会利害关系人听证代表名额为10人，共10人报名参加本次听证会，实到会9人：</w:t>
      </w:r>
    </w:p>
    <w:p>
      <w:pPr>
        <w:spacing w:line="590" w:lineRule="exact"/>
        <w:ind w:firstLine="640" w:firstLineChars="200"/>
        <w:rPr>
          <w:rFonts w:eastAsia="方正仿宋_GBK"/>
          <w:sz w:val="32"/>
          <w:szCs w:val="32"/>
        </w:rPr>
      </w:pPr>
      <w:r>
        <w:rPr>
          <w:rFonts w:eastAsia="方正仿宋_GBK"/>
          <w:sz w:val="32"/>
          <w:szCs w:val="32"/>
        </w:rPr>
        <w:t>刘玉云  聂耳路20号居民</w:t>
      </w:r>
    </w:p>
    <w:p>
      <w:pPr>
        <w:spacing w:line="590" w:lineRule="exact"/>
        <w:ind w:firstLine="640" w:firstLineChars="200"/>
        <w:rPr>
          <w:rFonts w:eastAsia="方正仿宋_GBK"/>
          <w:sz w:val="32"/>
          <w:szCs w:val="32"/>
        </w:rPr>
      </w:pPr>
      <w:r>
        <w:rPr>
          <w:rFonts w:eastAsia="方正仿宋_GBK"/>
          <w:sz w:val="32"/>
          <w:szCs w:val="32"/>
        </w:rPr>
        <w:t>徐建东  人民路51号居民</w:t>
      </w:r>
    </w:p>
    <w:p>
      <w:pPr>
        <w:spacing w:line="590" w:lineRule="exact"/>
        <w:ind w:firstLine="640" w:firstLineChars="200"/>
        <w:rPr>
          <w:rFonts w:eastAsia="方正仿宋_GBK"/>
          <w:sz w:val="32"/>
          <w:szCs w:val="32"/>
        </w:rPr>
      </w:pPr>
      <w:r>
        <w:rPr>
          <w:rFonts w:eastAsia="方正仿宋_GBK"/>
          <w:sz w:val="32"/>
          <w:szCs w:val="32"/>
        </w:rPr>
        <w:t>李成武  人民路52号居民</w:t>
      </w:r>
    </w:p>
    <w:p>
      <w:pPr>
        <w:spacing w:line="590" w:lineRule="exact"/>
        <w:ind w:firstLine="640" w:firstLineChars="200"/>
        <w:rPr>
          <w:rFonts w:eastAsia="方正仿宋_GBK"/>
          <w:sz w:val="32"/>
          <w:szCs w:val="32"/>
        </w:rPr>
      </w:pPr>
      <w:r>
        <w:rPr>
          <w:rFonts w:eastAsia="方正仿宋_GBK"/>
          <w:sz w:val="32"/>
          <w:szCs w:val="32"/>
        </w:rPr>
        <w:t>秦艳红  聂耳路20号居民</w:t>
      </w:r>
    </w:p>
    <w:p>
      <w:pPr>
        <w:spacing w:line="590" w:lineRule="exact"/>
        <w:ind w:firstLine="640" w:firstLineChars="200"/>
        <w:rPr>
          <w:rFonts w:eastAsia="方正仿宋_GBK"/>
          <w:sz w:val="32"/>
          <w:szCs w:val="32"/>
        </w:rPr>
      </w:pPr>
      <w:r>
        <w:rPr>
          <w:rFonts w:eastAsia="方正仿宋_GBK"/>
          <w:sz w:val="32"/>
          <w:szCs w:val="32"/>
        </w:rPr>
        <w:t>郭继贵  聂耳路24号居民</w:t>
      </w:r>
    </w:p>
    <w:p>
      <w:pPr>
        <w:spacing w:line="590" w:lineRule="exact"/>
        <w:ind w:firstLine="640" w:firstLineChars="200"/>
        <w:rPr>
          <w:rFonts w:eastAsia="方正仿宋_GBK"/>
          <w:sz w:val="32"/>
          <w:szCs w:val="32"/>
        </w:rPr>
      </w:pPr>
      <w:r>
        <w:rPr>
          <w:rFonts w:eastAsia="方正仿宋_GBK"/>
          <w:sz w:val="32"/>
          <w:szCs w:val="32"/>
        </w:rPr>
        <w:t>顾爱维  聂耳路24号居民</w:t>
      </w:r>
    </w:p>
    <w:p>
      <w:pPr>
        <w:spacing w:line="590" w:lineRule="exact"/>
        <w:ind w:firstLine="640" w:firstLineChars="200"/>
        <w:rPr>
          <w:rFonts w:eastAsia="方正仿宋_GBK"/>
          <w:sz w:val="32"/>
          <w:szCs w:val="32"/>
        </w:rPr>
      </w:pPr>
      <w:r>
        <w:rPr>
          <w:rFonts w:eastAsia="方正仿宋_GBK"/>
          <w:sz w:val="32"/>
          <w:szCs w:val="32"/>
        </w:rPr>
        <w:t>蒋双贵  聂耳路22号居民</w:t>
      </w:r>
    </w:p>
    <w:p>
      <w:pPr>
        <w:spacing w:line="590" w:lineRule="exact"/>
        <w:ind w:firstLine="640" w:firstLineChars="200"/>
        <w:rPr>
          <w:rFonts w:eastAsia="方正仿宋_GBK"/>
          <w:sz w:val="32"/>
          <w:szCs w:val="32"/>
        </w:rPr>
      </w:pPr>
      <w:r>
        <w:rPr>
          <w:rFonts w:eastAsia="方正仿宋_GBK"/>
          <w:sz w:val="32"/>
          <w:szCs w:val="32"/>
        </w:rPr>
        <w:t>李迎春  聂耳路22号居民</w:t>
      </w:r>
    </w:p>
    <w:p>
      <w:pPr>
        <w:spacing w:line="590" w:lineRule="exact"/>
        <w:ind w:firstLine="640" w:firstLineChars="200"/>
        <w:rPr>
          <w:rFonts w:eastAsia="方正仿宋_GBK"/>
          <w:sz w:val="32"/>
          <w:szCs w:val="32"/>
        </w:rPr>
      </w:pPr>
      <w:r>
        <w:rPr>
          <w:rFonts w:eastAsia="方正仿宋_GBK"/>
          <w:sz w:val="32"/>
          <w:szCs w:val="32"/>
        </w:rPr>
        <w:t>张寿善  聂耳路4号居民</w:t>
      </w:r>
    </w:p>
    <w:p>
      <w:pPr>
        <w:spacing w:line="590" w:lineRule="exact"/>
        <w:ind w:firstLine="643" w:firstLineChars="200"/>
        <w:rPr>
          <w:rFonts w:eastAsia="方正仿宋_GBK"/>
          <w:b/>
          <w:bCs/>
          <w:sz w:val="32"/>
          <w:szCs w:val="32"/>
        </w:rPr>
      </w:pPr>
      <w:r>
        <w:rPr>
          <w:rFonts w:eastAsia="方正仿宋_GBK"/>
          <w:b/>
          <w:bCs/>
          <w:sz w:val="32"/>
          <w:szCs w:val="32"/>
        </w:rPr>
        <w:t>2.其他代表5人</w:t>
      </w:r>
    </w:p>
    <w:p>
      <w:pPr>
        <w:spacing w:line="590" w:lineRule="exact"/>
        <w:ind w:firstLine="640" w:firstLineChars="200"/>
        <w:rPr>
          <w:rFonts w:eastAsia="方正仿宋_GBK"/>
          <w:sz w:val="32"/>
          <w:szCs w:val="32"/>
        </w:rPr>
      </w:pPr>
      <w:r>
        <w:rPr>
          <w:rFonts w:eastAsia="方正仿宋_GBK"/>
          <w:sz w:val="32"/>
          <w:szCs w:val="32"/>
        </w:rPr>
        <w:t xml:space="preserve">王继明  </w:t>
      </w:r>
      <w:r>
        <w:rPr>
          <w:rFonts w:eastAsia="方正仿宋_GBK"/>
          <w:spacing w:val="-24"/>
          <w:sz w:val="32"/>
          <w:szCs w:val="32"/>
        </w:rPr>
        <w:t>红塔区玉兴街道荷花社区居委会党总支副书记（人大代表）</w:t>
      </w:r>
    </w:p>
    <w:p>
      <w:pPr>
        <w:spacing w:line="590" w:lineRule="exact"/>
        <w:ind w:firstLine="640" w:firstLineChars="200"/>
        <w:rPr>
          <w:rFonts w:eastAsia="方正仿宋_GBK"/>
          <w:sz w:val="32"/>
          <w:szCs w:val="32"/>
        </w:rPr>
      </w:pPr>
      <w:r>
        <w:rPr>
          <w:rFonts w:eastAsia="方正仿宋_GBK"/>
          <w:sz w:val="32"/>
          <w:szCs w:val="32"/>
        </w:rPr>
        <w:t xml:space="preserve">高凤兰  </w:t>
      </w:r>
      <w:r>
        <w:rPr>
          <w:rFonts w:eastAsia="方正仿宋_GBK"/>
          <w:spacing w:val="-34"/>
          <w:sz w:val="32"/>
          <w:szCs w:val="32"/>
        </w:rPr>
        <w:t>红塔区玉兴街道棋阳社区居委会第二居民小组居民（人大代表）</w:t>
      </w:r>
    </w:p>
    <w:p>
      <w:pPr>
        <w:spacing w:line="590" w:lineRule="exact"/>
        <w:ind w:firstLine="640" w:firstLineChars="200"/>
        <w:rPr>
          <w:rFonts w:eastAsia="方正仿宋_GBK"/>
          <w:sz w:val="32"/>
          <w:szCs w:val="32"/>
        </w:rPr>
      </w:pPr>
      <w:r>
        <w:rPr>
          <w:rFonts w:eastAsia="方正仿宋_GBK"/>
          <w:sz w:val="32"/>
          <w:szCs w:val="32"/>
        </w:rPr>
        <w:t>金忠宏  玉溪一诺广告有限公司董事长（政协委员）</w:t>
      </w:r>
    </w:p>
    <w:p>
      <w:pPr>
        <w:spacing w:line="590" w:lineRule="exact"/>
        <w:ind w:firstLine="640" w:firstLineChars="200"/>
        <w:rPr>
          <w:rFonts w:eastAsia="方正仿宋_GBK"/>
          <w:sz w:val="32"/>
          <w:szCs w:val="32"/>
        </w:rPr>
      </w:pPr>
      <w:r>
        <w:rPr>
          <w:rFonts w:eastAsia="方正仿宋_GBK"/>
          <w:sz w:val="32"/>
          <w:szCs w:val="32"/>
        </w:rPr>
        <w:t xml:space="preserve">李树芬  玉兴街道卫生服务中心主任（政协委员） </w:t>
      </w:r>
    </w:p>
    <w:p>
      <w:pPr>
        <w:spacing w:line="590" w:lineRule="exact"/>
        <w:ind w:firstLine="640" w:firstLineChars="200"/>
        <w:rPr>
          <w:rFonts w:eastAsia="方正仿宋_GBK"/>
          <w:sz w:val="32"/>
          <w:szCs w:val="32"/>
        </w:rPr>
      </w:pPr>
      <w:r>
        <w:rPr>
          <w:rFonts w:eastAsia="方正仿宋_GBK"/>
          <w:sz w:val="32"/>
          <w:szCs w:val="32"/>
        </w:rPr>
        <w:t>严尔防  云南滇兴律师事务所律师</w:t>
      </w:r>
    </w:p>
    <w:p>
      <w:pPr>
        <w:adjustRightInd w:val="0"/>
        <w:snapToGrid w:val="0"/>
        <w:spacing w:line="590" w:lineRule="exact"/>
        <w:ind w:firstLine="640" w:firstLineChars="200"/>
        <w:rPr>
          <w:rFonts w:eastAsia="方正黑体_GBK"/>
          <w:sz w:val="32"/>
          <w:szCs w:val="32"/>
        </w:rPr>
      </w:pPr>
      <w:r>
        <w:rPr>
          <w:rFonts w:eastAsia="方正黑体_GBK"/>
          <w:sz w:val="32"/>
          <w:szCs w:val="32"/>
        </w:rPr>
        <w:t>三、听证代表的主要意见及理由</w:t>
      </w:r>
    </w:p>
    <w:p>
      <w:pPr>
        <w:adjustRightInd w:val="0"/>
        <w:snapToGrid w:val="0"/>
        <w:spacing w:line="590" w:lineRule="exact"/>
        <w:ind w:firstLine="640" w:firstLineChars="200"/>
        <w:jc w:val="left"/>
        <w:rPr>
          <w:rFonts w:eastAsia="方正楷体_GBK"/>
          <w:sz w:val="32"/>
          <w:szCs w:val="32"/>
        </w:rPr>
      </w:pPr>
      <w:bookmarkStart w:id="0" w:name="_Hlk85536549"/>
      <w:r>
        <w:rPr>
          <w:rFonts w:eastAsia="方正楷体_GBK"/>
          <w:sz w:val="32"/>
          <w:szCs w:val="32"/>
        </w:rPr>
        <w:t>（一）搬迁时间</w:t>
      </w:r>
    </w:p>
    <w:p>
      <w:pPr>
        <w:pStyle w:val="9"/>
        <w:adjustRightInd w:val="0"/>
        <w:snapToGrid w:val="0"/>
        <w:spacing w:line="590" w:lineRule="exact"/>
        <w:ind w:left="851" w:firstLine="0" w:firstLineChars="0"/>
        <w:rPr>
          <w:rFonts w:eastAsia="方正仿宋_GBK"/>
          <w:sz w:val="32"/>
          <w:szCs w:val="32"/>
        </w:rPr>
      </w:pPr>
      <w:r>
        <w:rPr>
          <w:rFonts w:eastAsia="方正仿宋_GBK"/>
          <w:sz w:val="32"/>
          <w:szCs w:val="32"/>
        </w:rPr>
        <w:t>适当延长搬迁时间。</w:t>
      </w:r>
    </w:p>
    <w:p>
      <w:pPr>
        <w:adjustRightInd w:val="0"/>
        <w:snapToGrid w:val="0"/>
        <w:spacing w:line="590" w:lineRule="exact"/>
        <w:ind w:firstLine="640" w:firstLineChars="200"/>
        <w:rPr>
          <w:rFonts w:eastAsia="方正楷体_GBK"/>
          <w:sz w:val="32"/>
          <w:szCs w:val="32"/>
        </w:rPr>
      </w:pPr>
      <w:r>
        <w:rPr>
          <w:rFonts w:eastAsia="方正楷体_GBK"/>
          <w:sz w:val="32"/>
          <w:szCs w:val="32"/>
        </w:rPr>
        <w:t>（二）房屋权属、用途、面积认定</w:t>
      </w:r>
    </w:p>
    <w:p>
      <w:pPr>
        <w:pStyle w:val="2"/>
        <w:adjustRightInd w:val="0"/>
        <w:snapToGrid w:val="0"/>
        <w:spacing w:after="0" w:line="590" w:lineRule="exact"/>
        <w:ind w:left="0" w:leftChars="0" w:firstLine="848" w:firstLineChars="265"/>
        <w:jc w:val="left"/>
        <w:rPr>
          <w:rFonts w:eastAsia="方正仿宋_GBK"/>
          <w:sz w:val="32"/>
          <w:szCs w:val="32"/>
        </w:rPr>
      </w:pPr>
      <w:r>
        <w:rPr>
          <w:rFonts w:eastAsia="方正仿宋_GBK"/>
          <w:sz w:val="32"/>
          <w:szCs w:val="32"/>
        </w:rPr>
        <w:t>1.对小区内的附属设施应考虑给予认定并适当补偿；</w:t>
      </w:r>
    </w:p>
    <w:p>
      <w:pPr>
        <w:pStyle w:val="2"/>
        <w:adjustRightInd w:val="0"/>
        <w:snapToGrid w:val="0"/>
        <w:spacing w:after="0" w:line="590" w:lineRule="exact"/>
        <w:ind w:left="0" w:leftChars="0" w:firstLine="848" w:firstLineChars="265"/>
        <w:jc w:val="left"/>
        <w:rPr>
          <w:rFonts w:eastAsia="方正仿宋_GBK"/>
          <w:sz w:val="32"/>
          <w:szCs w:val="32"/>
        </w:rPr>
      </w:pPr>
      <w:r>
        <w:rPr>
          <w:rFonts w:eastAsia="方正仿宋_GBK"/>
          <w:sz w:val="32"/>
          <w:szCs w:val="32"/>
        </w:rPr>
        <w:t>2.经营户把商业用房墙体拆除后与周边相连的房屋用于经营，对房屋用途的认定应客观公正。</w:t>
      </w:r>
    </w:p>
    <w:p>
      <w:pPr>
        <w:pStyle w:val="2"/>
        <w:adjustRightInd w:val="0"/>
        <w:snapToGrid w:val="0"/>
        <w:spacing w:after="0" w:line="590" w:lineRule="exact"/>
        <w:ind w:left="0" w:leftChars="0" w:firstLine="848" w:firstLineChars="265"/>
        <w:jc w:val="left"/>
        <w:rPr>
          <w:rFonts w:eastAsia="方正仿宋_GBK"/>
          <w:sz w:val="32"/>
          <w:szCs w:val="32"/>
        </w:rPr>
      </w:pPr>
      <w:r>
        <w:rPr>
          <w:rFonts w:hint="eastAsia" w:eastAsia="方正楷体_GBK"/>
          <w:sz w:val="32"/>
          <w:szCs w:val="32"/>
        </w:rPr>
        <w:t>（三）</w:t>
      </w:r>
      <w:r>
        <w:rPr>
          <w:rFonts w:eastAsia="方正楷体_GBK"/>
          <w:sz w:val="32"/>
          <w:szCs w:val="32"/>
        </w:rPr>
        <w:t>房屋价值补偿</w:t>
      </w:r>
    </w:p>
    <w:p>
      <w:pPr>
        <w:pStyle w:val="2"/>
        <w:adjustRightInd w:val="0"/>
        <w:snapToGrid w:val="0"/>
        <w:spacing w:after="0" w:line="590" w:lineRule="exact"/>
        <w:ind w:left="0" w:leftChars="0" w:firstLine="848" w:firstLineChars="265"/>
        <w:jc w:val="left"/>
        <w:rPr>
          <w:rFonts w:eastAsia="方正楷体_GBK"/>
          <w:sz w:val="32"/>
          <w:szCs w:val="32"/>
        </w:rPr>
      </w:pPr>
      <w:r>
        <w:rPr>
          <w:rFonts w:eastAsia="方正仿宋_GBK"/>
          <w:sz w:val="32"/>
          <w:szCs w:val="32"/>
        </w:rPr>
        <w:t>1.房屋评估价应考虑房屋的位置、市场价进行补偿，不低于周边二手房的平均价，适当提高补偿费用，建议房屋货币补偿金额在9500至10500元/平方米之间；</w:t>
      </w:r>
    </w:p>
    <w:p>
      <w:pPr>
        <w:pStyle w:val="2"/>
        <w:adjustRightInd w:val="0"/>
        <w:snapToGrid w:val="0"/>
        <w:spacing w:after="0" w:line="590" w:lineRule="exact"/>
        <w:ind w:leftChars="0" w:firstLineChars="0"/>
        <w:jc w:val="left"/>
        <w:rPr>
          <w:rFonts w:eastAsia="方正仿宋_GBK"/>
          <w:sz w:val="32"/>
          <w:szCs w:val="32"/>
        </w:rPr>
      </w:pPr>
      <w:r>
        <w:rPr>
          <w:rFonts w:eastAsia="方正仿宋_GBK"/>
          <w:sz w:val="32"/>
          <w:szCs w:val="32"/>
        </w:rPr>
        <w:t>2.明确按照1:1的比例产权调换的具体内容；</w:t>
      </w:r>
    </w:p>
    <w:p>
      <w:pPr>
        <w:pStyle w:val="2"/>
        <w:adjustRightInd w:val="0"/>
        <w:snapToGrid w:val="0"/>
        <w:spacing w:after="0" w:line="590" w:lineRule="exact"/>
        <w:ind w:left="849" w:leftChars="0" w:firstLine="0" w:firstLineChars="0"/>
        <w:jc w:val="left"/>
        <w:rPr>
          <w:rFonts w:eastAsia="方正仿宋_GBK"/>
          <w:sz w:val="32"/>
          <w:szCs w:val="32"/>
        </w:rPr>
      </w:pPr>
      <w:r>
        <w:rPr>
          <w:rFonts w:eastAsia="方正仿宋_GBK"/>
          <w:sz w:val="32"/>
          <w:szCs w:val="32"/>
        </w:rPr>
        <w:t>3.产权调换比例提高到1:1.2。</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（四）临时安置补偿</w:t>
      </w:r>
    </w:p>
    <w:p>
      <w:pPr>
        <w:pStyle w:val="2"/>
        <w:adjustRightInd w:val="0"/>
        <w:snapToGrid w:val="0"/>
        <w:spacing w:after="0" w:line="590" w:lineRule="exact"/>
        <w:ind w:left="0" w:leftChars="0" w:firstLine="640"/>
        <w:jc w:val="left"/>
        <w:rPr>
          <w:rFonts w:eastAsia="方正楷体_GBK"/>
          <w:sz w:val="32"/>
          <w:szCs w:val="32"/>
        </w:rPr>
      </w:pPr>
      <w:r>
        <w:rPr>
          <w:rFonts w:eastAsia="方正仿宋_GBK"/>
          <w:sz w:val="32"/>
          <w:szCs w:val="32"/>
        </w:rPr>
        <w:t>人民路和聂耳路一层的临街商业用房临时安置费差异较大，希望进行调整。</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（五）搬迁补偿</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适当提高搬家费。</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（六）签订补偿协议时间及奖励</w:t>
      </w:r>
    </w:p>
    <w:p>
      <w:pPr>
        <w:pStyle w:val="2"/>
        <w:adjustRightInd w:val="0"/>
        <w:snapToGrid w:val="0"/>
        <w:spacing w:after="0" w:line="590" w:lineRule="exact"/>
        <w:ind w:left="0" w:leftChars="0" w:firstLine="640"/>
        <w:jc w:val="left"/>
        <w:rPr>
          <w:rFonts w:eastAsia="方正楷体_GBK"/>
          <w:sz w:val="32"/>
          <w:szCs w:val="32"/>
        </w:rPr>
      </w:pPr>
      <w:r>
        <w:rPr>
          <w:rFonts w:eastAsia="方正仿宋_GBK"/>
          <w:sz w:val="32"/>
          <w:szCs w:val="32"/>
        </w:rPr>
        <w:t>1.延长签约时间到15天；</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2.奖励时段改为5天为一个时段。</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（七）补助</w:t>
      </w:r>
    </w:p>
    <w:p>
      <w:pPr>
        <w:pStyle w:val="2"/>
        <w:adjustRightInd w:val="0"/>
        <w:snapToGrid w:val="0"/>
        <w:spacing w:after="0" w:line="590" w:lineRule="exact"/>
        <w:ind w:left="0" w:leftChars="0" w:firstLine="640"/>
        <w:jc w:val="left"/>
        <w:rPr>
          <w:rFonts w:eastAsia="方正楷体_GBK"/>
          <w:sz w:val="32"/>
          <w:szCs w:val="32"/>
        </w:rPr>
      </w:pPr>
      <w:r>
        <w:rPr>
          <w:rFonts w:eastAsia="方正仿宋_GBK"/>
          <w:sz w:val="32"/>
          <w:szCs w:val="32"/>
        </w:rPr>
        <w:t>明确办理回迁房产权证包含哪些费用。</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（八）安置房</w:t>
      </w:r>
    </w:p>
    <w:p>
      <w:pPr>
        <w:pStyle w:val="2"/>
        <w:adjustRightInd w:val="0"/>
        <w:snapToGrid w:val="0"/>
        <w:spacing w:after="0" w:line="590" w:lineRule="exact"/>
        <w:ind w:left="640" w:leftChars="0" w:firstLine="0" w:firstLineChars="0"/>
        <w:jc w:val="left"/>
        <w:rPr>
          <w:rFonts w:eastAsia="方正楷体_GBK"/>
          <w:sz w:val="32"/>
          <w:szCs w:val="32"/>
        </w:rPr>
      </w:pPr>
      <w:r>
        <w:rPr>
          <w:rFonts w:eastAsia="方正楷体_GBK"/>
          <w:sz w:val="32"/>
          <w:szCs w:val="32"/>
        </w:rPr>
        <w:t>1.房源情况</w:t>
      </w:r>
    </w:p>
    <w:p>
      <w:pPr>
        <w:pStyle w:val="2"/>
        <w:adjustRightInd w:val="0"/>
        <w:snapToGrid w:val="0"/>
        <w:spacing w:after="0" w:line="590" w:lineRule="exact"/>
        <w:ind w:left="0" w:leftChars="0" w:firstLine="566" w:firstLineChars="177"/>
        <w:jc w:val="left"/>
        <w:rPr>
          <w:rFonts w:eastAsia="方正仿宋_GBK"/>
          <w:sz w:val="32"/>
          <w:szCs w:val="32"/>
        </w:rPr>
      </w:pPr>
      <w:r>
        <w:rPr>
          <w:rFonts w:eastAsia="方正仿宋_GBK"/>
          <w:sz w:val="32"/>
          <w:szCs w:val="32"/>
        </w:rPr>
        <w:t>（1）要保证安置房建设质量，回迁安置房与商品房各方面要基本一致；</w:t>
      </w:r>
    </w:p>
    <w:p>
      <w:pPr>
        <w:pStyle w:val="2"/>
        <w:adjustRightInd w:val="0"/>
        <w:snapToGrid w:val="0"/>
        <w:spacing w:after="0" w:line="590" w:lineRule="exact"/>
        <w:ind w:left="0" w:leftChars="0" w:firstLine="566" w:firstLineChars="177"/>
        <w:jc w:val="left"/>
        <w:rPr>
          <w:rFonts w:eastAsia="方正仿宋_GBK"/>
          <w:sz w:val="32"/>
          <w:szCs w:val="32"/>
        </w:rPr>
      </w:pPr>
      <w:r>
        <w:rPr>
          <w:rFonts w:eastAsia="方正仿宋_GBK"/>
          <w:sz w:val="32"/>
          <w:szCs w:val="32"/>
        </w:rPr>
        <w:t>（2）明确安置房的具体情况如位置、楼层、朝向、户型；</w:t>
      </w:r>
    </w:p>
    <w:p>
      <w:pPr>
        <w:pStyle w:val="2"/>
        <w:adjustRightInd w:val="0"/>
        <w:snapToGrid w:val="0"/>
        <w:spacing w:after="0" w:line="590" w:lineRule="exact"/>
        <w:ind w:left="0" w:leftChars="0" w:firstLine="566" w:firstLineChars="177"/>
        <w:jc w:val="left"/>
        <w:rPr>
          <w:rFonts w:eastAsia="方正楷体_GBK"/>
          <w:sz w:val="32"/>
          <w:szCs w:val="32"/>
        </w:rPr>
      </w:pPr>
      <w:r>
        <w:rPr>
          <w:rFonts w:eastAsia="方正仿宋_GBK"/>
          <w:sz w:val="32"/>
          <w:szCs w:val="32"/>
        </w:rPr>
        <w:t>（3）适当放大最低档次户型的设计，改善现在小面积房屋居住条件。</w:t>
      </w:r>
    </w:p>
    <w:p>
      <w:pPr>
        <w:pStyle w:val="2"/>
        <w:adjustRightInd w:val="0"/>
        <w:snapToGrid w:val="0"/>
        <w:spacing w:after="0" w:line="590" w:lineRule="exact"/>
        <w:ind w:left="640" w:leftChars="0" w:firstLine="0" w:firstLineChars="0"/>
        <w:jc w:val="left"/>
        <w:rPr>
          <w:rFonts w:eastAsia="方正楷体_GBK"/>
          <w:sz w:val="32"/>
          <w:szCs w:val="32"/>
        </w:rPr>
      </w:pPr>
      <w:r>
        <w:rPr>
          <w:rFonts w:eastAsia="方正楷体_GBK"/>
          <w:sz w:val="32"/>
          <w:szCs w:val="32"/>
        </w:rPr>
        <w:t>2.安置房认购</w:t>
      </w:r>
    </w:p>
    <w:p>
      <w:pPr>
        <w:pStyle w:val="2"/>
        <w:spacing w:after="0" w:line="590" w:lineRule="exact"/>
        <w:ind w:left="0" w:leftChars="0" w:firstLine="566" w:firstLineChars="177"/>
        <w:rPr>
          <w:rFonts w:eastAsia="方正楷体_GBK"/>
          <w:sz w:val="32"/>
          <w:szCs w:val="32"/>
        </w:rPr>
      </w:pPr>
      <w:r>
        <w:rPr>
          <w:rFonts w:eastAsia="方正楷体_GBK"/>
          <w:sz w:val="32"/>
          <w:szCs w:val="32"/>
        </w:rPr>
        <w:t>（1）</w:t>
      </w:r>
      <w:r>
        <w:rPr>
          <w:rFonts w:eastAsia="方正仿宋_GBK"/>
          <w:sz w:val="32"/>
          <w:szCs w:val="32"/>
        </w:rPr>
        <w:t>安置房给予跨档认购；</w:t>
      </w:r>
    </w:p>
    <w:p>
      <w:pPr>
        <w:pStyle w:val="2"/>
        <w:adjustRightInd w:val="0"/>
        <w:snapToGrid w:val="0"/>
        <w:spacing w:after="0" w:line="590" w:lineRule="exact"/>
        <w:ind w:left="0" w:leftChars="0" w:firstLine="566" w:firstLineChars="177"/>
        <w:jc w:val="left"/>
        <w:rPr>
          <w:rFonts w:eastAsia="方正仿宋_GBK"/>
          <w:sz w:val="32"/>
          <w:szCs w:val="32"/>
        </w:rPr>
      </w:pPr>
      <w:r>
        <w:rPr>
          <w:rFonts w:eastAsia="方正楷体_GBK"/>
          <w:sz w:val="32"/>
          <w:szCs w:val="32"/>
        </w:rPr>
        <w:t>（2）</w:t>
      </w:r>
      <w:r>
        <w:rPr>
          <w:rFonts w:eastAsia="方正仿宋_GBK"/>
          <w:sz w:val="32"/>
          <w:szCs w:val="32"/>
        </w:rPr>
        <w:t>被征收房屋普遍面积较小，安置房建议在100㎡左右；</w:t>
      </w:r>
    </w:p>
    <w:p>
      <w:pPr>
        <w:pStyle w:val="2"/>
        <w:adjustRightInd w:val="0"/>
        <w:snapToGrid w:val="0"/>
        <w:spacing w:after="0" w:line="590" w:lineRule="exact"/>
        <w:ind w:left="0" w:leftChars="0" w:firstLine="566" w:firstLineChars="177"/>
        <w:jc w:val="left"/>
        <w:rPr>
          <w:rFonts w:eastAsia="方正仿宋_GBK"/>
          <w:sz w:val="32"/>
          <w:szCs w:val="32"/>
        </w:rPr>
      </w:pPr>
      <w:r>
        <w:rPr>
          <w:rFonts w:eastAsia="方正楷体_GBK"/>
          <w:sz w:val="32"/>
          <w:szCs w:val="32"/>
        </w:rPr>
        <w:t>（3）</w:t>
      </w:r>
      <w:r>
        <w:rPr>
          <w:rFonts w:eastAsia="方正仿宋_GBK"/>
          <w:sz w:val="32"/>
          <w:szCs w:val="32"/>
        </w:rPr>
        <w:t>产权调换参考昆明的政策，根据房屋结构不同要有差异；</w:t>
      </w:r>
    </w:p>
    <w:p>
      <w:pPr>
        <w:pStyle w:val="2"/>
        <w:adjustRightInd w:val="0"/>
        <w:snapToGrid w:val="0"/>
        <w:spacing w:after="0" w:line="590" w:lineRule="exact"/>
        <w:ind w:left="0" w:leftChars="0" w:firstLine="566" w:firstLineChars="177"/>
        <w:jc w:val="left"/>
        <w:rPr>
          <w:rFonts w:eastAsia="方正楷体_GBK"/>
          <w:sz w:val="32"/>
          <w:szCs w:val="32"/>
        </w:rPr>
      </w:pPr>
      <w:r>
        <w:rPr>
          <w:rFonts w:eastAsia="方正仿宋_GBK"/>
          <w:sz w:val="32"/>
          <w:szCs w:val="32"/>
        </w:rPr>
        <w:t>（4）由被征收人自己选择回迁的安置房。</w:t>
      </w:r>
    </w:p>
    <w:p>
      <w:pPr>
        <w:pStyle w:val="2"/>
        <w:adjustRightInd w:val="0"/>
        <w:snapToGrid w:val="0"/>
        <w:spacing w:after="0" w:line="590" w:lineRule="exact"/>
        <w:ind w:left="640" w:leftChars="0" w:firstLine="0" w:firstLineChars="0"/>
        <w:jc w:val="left"/>
        <w:rPr>
          <w:rFonts w:eastAsia="方正楷体_GBK"/>
          <w:sz w:val="32"/>
          <w:szCs w:val="32"/>
        </w:rPr>
      </w:pPr>
      <w:r>
        <w:rPr>
          <w:rFonts w:eastAsia="方正楷体_GBK"/>
          <w:sz w:val="32"/>
          <w:szCs w:val="32"/>
        </w:rPr>
        <w:t>3.安置房认购顺序</w:t>
      </w:r>
    </w:p>
    <w:p>
      <w:pPr>
        <w:pStyle w:val="2"/>
        <w:adjustRightInd w:val="0"/>
        <w:snapToGrid w:val="0"/>
        <w:spacing w:after="0" w:line="590" w:lineRule="exact"/>
        <w:ind w:left="0" w:leftChars="0" w:firstLine="707" w:firstLineChars="221"/>
        <w:jc w:val="left"/>
        <w:rPr>
          <w:rFonts w:eastAsia="方正楷体_GBK"/>
          <w:sz w:val="32"/>
          <w:szCs w:val="32"/>
        </w:rPr>
      </w:pPr>
      <w:r>
        <w:rPr>
          <w:rFonts w:eastAsia="方正仿宋_GBK"/>
          <w:sz w:val="32"/>
          <w:szCs w:val="32"/>
        </w:rPr>
        <w:t>原购房时因工龄导致的楼层差异，安置房认购时要予以考虑。</w:t>
      </w:r>
    </w:p>
    <w:p>
      <w:pPr>
        <w:pStyle w:val="2"/>
        <w:adjustRightInd w:val="0"/>
        <w:snapToGrid w:val="0"/>
        <w:spacing w:after="0" w:line="590" w:lineRule="exact"/>
        <w:ind w:left="0" w:leftChars="0" w:firstLine="707" w:firstLineChars="221"/>
        <w:jc w:val="left"/>
        <w:rPr>
          <w:rFonts w:eastAsia="方正楷体_GBK"/>
          <w:sz w:val="32"/>
          <w:szCs w:val="32"/>
        </w:rPr>
      </w:pPr>
      <w:r>
        <w:rPr>
          <w:rFonts w:eastAsia="方正楷体_GBK"/>
          <w:sz w:val="32"/>
          <w:szCs w:val="32"/>
        </w:rPr>
        <w:t>4.差额面积结算</w:t>
      </w:r>
    </w:p>
    <w:p>
      <w:pPr>
        <w:pStyle w:val="2"/>
        <w:adjustRightInd w:val="0"/>
        <w:snapToGrid w:val="0"/>
        <w:spacing w:after="0" w:line="590" w:lineRule="exact"/>
        <w:ind w:left="0" w:leftChars="0" w:firstLine="707" w:firstLineChars="221"/>
        <w:jc w:val="left"/>
        <w:rPr>
          <w:rFonts w:eastAsia="方正仿宋_GBK"/>
          <w:sz w:val="32"/>
          <w:szCs w:val="32"/>
        </w:rPr>
      </w:pPr>
      <w:r>
        <w:rPr>
          <w:rFonts w:eastAsia="方正楷体_GBK"/>
          <w:sz w:val="32"/>
          <w:szCs w:val="32"/>
        </w:rPr>
        <w:t>（1）</w:t>
      </w:r>
      <w:r>
        <w:rPr>
          <w:rFonts w:eastAsia="方正仿宋_GBK"/>
          <w:sz w:val="32"/>
          <w:szCs w:val="32"/>
        </w:rPr>
        <w:t>差额面积按照开盘价结差价格较高、不合理，应按当地均价结算；</w:t>
      </w:r>
    </w:p>
    <w:p>
      <w:pPr>
        <w:pStyle w:val="2"/>
        <w:adjustRightInd w:val="0"/>
        <w:snapToGrid w:val="0"/>
        <w:spacing w:after="0" w:line="590" w:lineRule="exact"/>
        <w:ind w:left="0" w:leftChars="0" w:firstLine="707" w:firstLineChars="221"/>
        <w:jc w:val="left"/>
        <w:rPr>
          <w:rFonts w:eastAsia="方正楷体_GBK"/>
          <w:sz w:val="32"/>
          <w:szCs w:val="32"/>
        </w:rPr>
      </w:pPr>
      <w:r>
        <w:rPr>
          <w:rFonts w:eastAsia="方正楷体_GBK"/>
          <w:sz w:val="32"/>
          <w:szCs w:val="32"/>
        </w:rPr>
        <w:t>（2）</w:t>
      </w:r>
      <w:r>
        <w:rPr>
          <w:rFonts w:eastAsia="方正仿宋_GBK"/>
          <w:sz w:val="32"/>
          <w:szCs w:val="32"/>
        </w:rPr>
        <w:t>结差面积小于10㎡的，建议在1000-1500元/㎡之间；结差面积超过10㎡，应按开盘价优惠5000-6000元后结算。</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（九）车位</w:t>
      </w:r>
    </w:p>
    <w:p>
      <w:pPr>
        <w:pStyle w:val="2"/>
        <w:adjustRightInd w:val="0"/>
        <w:snapToGrid w:val="0"/>
        <w:spacing w:after="0" w:line="590" w:lineRule="exact"/>
        <w:ind w:left="0" w:leftChars="0" w:firstLine="640"/>
        <w:jc w:val="left"/>
        <w:rPr>
          <w:rFonts w:eastAsia="方正楷体_GBK"/>
          <w:sz w:val="32"/>
          <w:szCs w:val="32"/>
        </w:rPr>
      </w:pPr>
      <w:r>
        <w:rPr>
          <w:rFonts w:eastAsia="方正仿宋_GBK"/>
          <w:sz w:val="32"/>
          <w:szCs w:val="32"/>
        </w:rPr>
        <w:t>车位优惠最少要到20%</w:t>
      </w:r>
      <w:r>
        <w:rPr>
          <w:rFonts w:hint="eastAsia" w:eastAsia="方正仿宋_GBK"/>
          <w:sz w:val="32"/>
          <w:szCs w:val="32"/>
        </w:rPr>
        <w:t>。</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（十）其他</w:t>
      </w:r>
    </w:p>
    <w:p>
      <w:pPr>
        <w:pStyle w:val="2"/>
        <w:adjustRightInd w:val="0"/>
        <w:snapToGrid w:val="0"/>
        <w:spacing w:after="0" w:line="590" w:lineRule="exact"/>
        <w:ind w:left="0" w:leftChars="0" w:firstLine="640"/>
        <w:jc w:val="left"/>
        <w:rPr>
          <w:rFonts w:eastAsia="方正楷体_GBK"/>
          <w:sz w:val="32"/>
          <w:szCs w:val="32"/>
        </w:rPr>
      </w:pPr>
      <w:r>
        <w:rPr>
          <w:rFonts w:eastAsia="方正仿宋_GBK"/>
          <w:sz w:val="32"/>
          <w:szCs w:val="32"/>
        </w:rPr>
        <w:t>1.明确补偿款的支付时间；</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2.户口在被征收房屋所在地的，房屋拆除后如何保障原有户口产生的各种待遇；</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3.考虑特殊群体需求及下岗职工的实际困难，合理制定补偿标准，充分保障他们生活质量；</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4.应按住宅、商业分别统计</w:t>
      </w:r>
      <w:r>
        <w:rPr>
          <w:rFonts w:eastAsia="方正仿宋_GBK"/>
          <w:kern w:val="0"/>
          <w:sz w:val="32"/>
          <w:szCs w:val="32"/>
        </w:rPr>
        <w:t>签约比例</w:t>
      </w:r>
      <w:r>
        <w:rPr>
          <w:rFonts w:eastAsia="方正仿宋_GBK"/>
          <w:sz w:val="32"/>
          <w:szCs w:val="32"/>
        </w:rPr>
        <w:t>；</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5.应先补偿再搬迁，在协议中明确补偿款领取时间和方式；</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6.征收部门帮助协调解决产权人与经营户的租赁关系；</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7.结合实际，补偿后要能够买得起住得起。</w:t>
      </w:r>
    </w:p>
    <w:bookmarkEnd w:id="0"/>
    <w:p>
      <w:pPr>
        <w:adjustRightInd w:val="0"/>
        <w:snapToGrid w:val="0"/>
        <w:spacing w:line="590" w:lineRule="exact"/>
        <w:ind w:firstLine="640" w:firstLineChars="200"/>
        <w:rPr>
          <w:rFonts w:eastAsia="方正黑体_GBK"/>
          <w:sz w:val="32"/>
          <w:szCs w:val="32"/>
        </w:rPr>
      </w:pPr>
      <w:r>
        <w:rPr>
          <w:rFonts w:eastAsia="方正黑体_GBK"/>
          <w:sz w:val="32"/>
          <w:szCs w:val="32"/>
        </w:rPr>
        <w:t>四、决策发言人的主要意见及理由</w:t>
      </w:r>
    </w:p>
    <w:p>
      <w:pPr>
        <w:pStyle w:val="2"/>
        <w:spacing w:after="0" w:line="590" w:lineRule="exact"/>
        <w:ind w:left="0" w:leftChars="0" w:firstLine="640"/>
        <w:rPr>
          <w:rFonts w:eastAsia="方正楷体_GBK"/>
          <w:sz w:val="32"/>
          <w:szCs w:val="32"/>
        </w:rPr>
      </w:pPr>
      <w:r>
        <w:rPr>
          <w:rFonts w:eastAsia="方正楷体_GBK"/>
          <w:sz w:val="32"/>
          <w:szCs w:val="32"/>
        </w:rPr>
        <w:t>（一）房屋价值</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房屋价值补偿分为货币补偿、产权调换方式。产权调换按照1:1的比例是红塔区一直的政策，考虑房屋建筑年代，公摊率较小，回迁安置房以高层房屋建设，公摊率较高，为保证得到的安置房面积，所以考虑以套内面积1:1安置，根据签订协议时间再给予最高20%的面积奖励。</w:t>
      </w:r>
    </w:p>
    <w:p>
      <w:pPr>
        <w:pStyle w:val="2"/>
        <w:spacing w:after="0" w:line="590" w:lineRule="exact"/>
        <w:ind w:left="0" w:leftChars="0" w:firstLine="640"/>
        <w:rPr>
          <w:rFonts w:eastAsia="方正楷体_GBK"/>
          <w:sz w:val="32"/>
          <w:szCs w:val="32"/>
        </w:rPr>
      </w:pPr>
      <w:r>
        <w:rPr>
          <w:rFonts w:eastAsia="方正楷体_GBK"/>
          <w:sz w:val="32"/>
          <w:szCs w:val="32"/>
        </w:rPr>
        <w:t>（二）商业用房临时安置补偿标准</w:t>
      </w:r>
    </w:p>
    <w:p>
      <w:pPr>
        <w:pStyle w:val="2"/>
        <w:spacing w:after="0" w:line="590" w:lineRule="exact"/>
        <w:ind w:left="0" w:leftChars="0" w:firstLine="640"/>
        <w:rPr>
          <w:rFonts w:eastAsia="方正仿宋_GBK"/>
          <w:sz w:val="32"/>
          <w:szCs w:val="32"/>
        </w:rPr>
      </w:pPr>
      <w:r>
        <w:rPr>
          <w:rFonts w:eastAsia="方正仿宋_GBK"/>
          <w:kern w:val="0"/>
          <w:sz w:val="32"/>
          <w:szCs w:val="32"/>
        </w:rPr>
        <w:t>此项目临聂耳路、北门街、人民路三条路的商业租金有差异，根据市场租金调查情况进一步合理确定。</w:t>
      </w:r>
    </w:p>
    <w:p>
      <w:pPr>
        <w:pStyle w:val="2"/>
        <w:spacing w:after="0" w:line="590" w:lineRule="exact"/>
        <w:ind w:left="0" w:leftChars="0" w:firstLine="640"/>
        <w:rPr>
          <w:rFonts w:eastAsia="方正楷体_GBK"/>
          <w:sz w:val="32"/>
          <w:szCs w:val="32"/>
        </w:rPr>
      </w:pPr>
      <w:r>
        <w:rPr>
          <w:rFonts w:eastAsia="方正楷体_GBK"/>
          <w:sz w:val="32"/>
          <w:szCs w:val="32"/>
        </w:rPr>
        <w:t>（三）搬迁补偿标准</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针对住宅和非住宅分别制定，通过市场调查，按照搬家公司每车价格，结合实际搬家情况来确定。</w:t>
      </w:r>
    </w:p>
    <w:p>
      <w:pPr>
        <w:pStyle w:val="2"/>
        <w:spacing w:after="0" w:line="590" w:lineRule="exact"/>
        <w:ind w:left="0" w:leftChars="0" w:firstLine="640"/>
        <w:rPr>
          <w:rFonts w:eastAsia="方正楷体_GBK"/>
          <w:sz w:val="32"/>
          <w:szCs w:val="32"/>
        </w:rPr>
      </w:pPr>
      <w:r>
        <w:rPr>
          <w:rFonts w:eastAsia="方正楷体_GBK"/>
          <w:sz w:val="32"/>
          <w:szCs w:val="32"/>
        </w:rPr>
        <w:t>（四）房屋测绘评估问题</w:t>
      </w:r>
    </w:p>
    <w:p>
      <w:pPr>
        <w:pStyle w:val="2"/>
        <w:spacing w:after="0" w:line="590" w:lineRule="exact"/>
        <w:ind w:left="0" w:leftChars="0" w:firstLine="640"/>
        <w:rPr>
          <w:rFonts w:eastAsia="方正仿宋_GBK"/>
          <w:sz w:val="32"/>
          <w:szCs w:val="32"/>
        </w:rPr>
      </w:pPr>
      <w:r>
        <w:rPr>
          <w:rFonts w:eastAsia="方正仿宋_GBK"/>
          <w:kern w:val="0"/>
          <w:sz w:val="32"/>
          <w:szCs w:val="32"/>
        </w:rPr>
        <w:t>对于附属物、构筑物的认定问题已有原则性规定，将</w:t>
      </w:r>
      <w:r>
        <w:rPr>
          <w:rFonts w:eastAsia="方正仿宋_GBK"/>
          <w:sz w:val="32"/>
          <w:szCs w:val="32"/>
        </w:rPr>
        <w:t>按产权证及档案记载情况</w:t>
      </w:r>
      <w:r>
        <w:rPr>
          <w:rFonts w:eastAsia="方正仿宋_GBK"/>
          <w:kern w:val="0"/>
          <w:sz w:val="32"/>
          <w:szCs w:val="32"/>
        </w:rPr>
        <w:t>，从产权来源、合法性来认定其性质</w:t>
      </w:r>
      <w:r>
        <w:rPr>
          <w:rFonts w:eastAsia="方正仿宋_GBK"/>
          <w:sz w:val="32"/>
          <w:szCs w:val="32"/>
        </w:rPr>
        <w:t>。由征收部门组织测绘机构进行现场勘验后认定。</w:t>
      </w:r>
    </w:p>
    <w:p>
      <w:pPr>
        <w:pStyle w:val="2"/>
        <w:spacing w:after="0" w:line="590" w:lineRule="exact"/>
        <w:ind w:left="0" w:leftChars="0" w:firstLine="640"/>
        <w:rPr>
          <w:rFonts w:eastAsia="方正仿宋_GBK"/>
          <w:sz w:val="32"/>
          <w:szCs w:val="32"/>
        </w:rPr>
      </w:pPr>
      <w:r>
        <w:rPr>
          <w:rFonts w:eastAsia="方正仿宋_GBK"/>
          <w:sz w:val="32"/>
          <w:szCs w:val="32"/>
        </w:rPr>
        <w:t>依据《国有土地上房屋征收与补偿条例》《云南省国有土地上房屋征收与补偿办法》《国有土地上房屋征收评估办法》的规定：一是评估时点的问题。评估时点是房屋征收决定公告之日，现在只是采集数据，对房地产市场价值进行调查，评估结果在公告之后出具并公示；二是房屋主体价值不低于类似房地产的市场价格，考虑区位、用途、建筑结构、使用年限、建筑面积及占地面积、土地性质及使用年限等因素进行综合评估；三是公告发布后评估结果要公示5天，对评估结果被征收人可以提出异议和复核。</w:t>
      </w:r>
    </w:p>
    <w:p>
      <w:pPr>
        <w:pStyle w:val="2"/>
        <w:spacing w:after="0" w:line="590" w:lineRule="exact"/>
        <w:ind w:left="0" w:leftChars="0" w:firstLine="640"/>
        <w:rPr>
          <w:rFonts w:eastAsia="方正楷体_GBK"/>
          <w:sz w:val="32"/>
          <w:szCs w:val="32"/>
        </w:rPr>
      </w:pPr>
      <w:r>
        <w:rPr>
          <w:rFonts w:eastAsia="方正仿宋_GBK"/>
          <w:kern w:val="0"/>
          <w:sz w:val="32"/>
          <w:szCs w:val="32"/>
        </w:rPr>
        <w:t>（</w:t>
      </w:r>
      <w:r>
        <w:rPr>
          <w:rFonts w:eastAsia="方正楷体_GBK"/>
          <w:sz w:val="32"/>
          <w:szCs w:val="32"/>
        </w:rPr>
        <w:t>五）协议签订时间和奖励时间</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方案规定的签订协议奖励时间为9天</w:t>
      </w:r>
      <w:r>
        <w:rPr>
          <w:rFonts w:eastAsia="方正仿宋_GBK"/>
          <w:sz w:val="32"/>
          <w:szCs w:val="32"/>
        </w:rPr>
        <w:t>，第一个奖励时段</w:t>
      </w:r>
      <w:r>
        <w:rPr>
          <w:rFonts w:eastAsia="方正仿宋_GBK"/>
          <w:kern w:val="0"/>
          <w:sz w:val="32"/>
          <w:szCs w:val="32"/>
        </w:rPr>
        <w:t>是3</w:t>
      </w:r>
      <w:r>
        <w:rPr>
          <w:rFonts w:eastAsia="方正仿宋_GBK"/>
          <w:sz w:val="32"/>
          <w:szCs w:val="32"/>
        </w:rPr>
        <w:t>天，具体时间会考虑代表的意见作出调整。</w:t>
      </w:r>
    </w:p>
    <w:p>
      <w:pPr>
        <w:pStyle w:val="2"/>
        <w:spacing w:after="0" w:line="590" w:lineRule="exact"/>
        <w:ind w:left="0" w:leftChars="0" w:firstLine="640"/>
        <w:rPr>
          <w:rFonts w:eastAsia="方正仿宋_GBK"/>
          <w:kern w:val="0"/>
          <w:sz w:val="32"/>
          <w:szCs w:val="32"/>
        </w:rPr>
      </w:pPr>
      <w:r>
        <w:rPr>
          <w:rFonts w:eastAsia="方正楷体_GBK"/>
          <w:sz w:val="32"/>
          <w:szCs w:val="32"/>
        </w:rPr>
        <w:t>（六）搬家时间</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政府作出征收决定公告后到签订征收协议的时间至少有30天，搬家时间不会少于一个月。</w:t>
      </w:r>
    </w:p>
    <w:p>
      <w:pPr>
        <w:pStyle w:val="2"/>
        <w:spacing w:after="0" w:line="590" w:lineRule="exact"/>
        <w:ind w:left="0" w:leftChars="0" w:firstLine="640"/>
        <w:rPr>
          <w:rFonts w:eastAsia="方正楷体_GBK"/>
          <w:sz w:val="32"/>
          <w:szCs w:val="32"/>
        </w:rPr>
      </w:pPr>
      <w:r>
        <w:rPr>
          <w:rFonts w:eastAsia="方正楷体_GBK"/>
          <w:sz w:val="32"/>
          <w:szCs w:val="32"/>
        </w:rPr>
        <w:t>（七）先补偿后搬迁的问题</w:t>
      </w:r>
    </w:p>
    <w:p>
      <w:pPr>
        <w:pStyle w:val="2"/>
        <w:spacing w:after="0" w:line="590" w:lineRule="exact"/>
        <w:ind w:left="0" w:leftChars="0" w:firstLine="640"/>
        <w:rPr>
          <w:rFonts w:eastAsia="方正仿宋_GBK"/>
          <w:sz w:val="32"/>
          <w:szCs w:val="32"/>
        </w:rPr>
      </w:pPr>
      <w:r>
        <w:rPr>
          <w:rFonts w:eastAsia="方正仿宋_GBK"/>
          <w:kern w:val="0"/>
          <w:sz w:val="32"/>
          <w:szCs w:val="32"/>
        </w:rPr>
        <w:t>根据国条例的规定，补偿协议签订后即支付补偿款，并且为了实现就近就地安置，需要先腾出土地用于安置房建设，</w:t>
      </w:r>
      <w:r>
        <w:rPr>
          <w:rFonts w:eastAsia="方正仿宋_GBK"/>
          <w:sz w:val="32"/>
          <w:szCs w:val="32"/>
        </w:rPr>
        <w:t>安置房均为期房，已在方案中明确了安置位置和房源等情况，即可解决先补偿后搬迁的问题。</w:t>
      </w:r>
    </w:p>
    <w:p>
      <w:pPr>
        <w:pStyle w:val="2"/>
        <w:spacing w:after="0" w:line="590" w:lineRule="exact"/>
        <w:ind w:left="0" w:leftChars="0" w:firstLine="640"/>
        <w:rPr>
          <w:rFonts w:eastAsia="方正楷体_GBK"/>
          <w:sz w:val="32"/>
          <w:szCs w:val="32"/>
        </w:rPr>
      </w:pPr>
      <w:r>
        <w:rPr>
          <w:rFonts w:eastAsia="方正楷体_GBK"/>
          <w:sz w:val="32"/>
          <w:szCs w:val="32"/>
        </w:rPr>
        <w:t>（八）补偿协议签订的生效条件。</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项目是整体推进，根据相关规定，签订协议只能签一个附生效条件的协议，签约比例计算不会区分住宅和商业。</w:t>
      </w:r>
    </w:p>
    <w:p>
      <w:pPr>
        <w:pStyle w:val="2"/>
        <w:spacing w:after="0" w:line="590" w:lineRule="exact"/>
        <w:ind w:left="0" w:leftChars="0" w:firstLine="640"/>
        <w:rPr>
          <w:rFonts w:eastAsia="方正楷体_GBK"/>
          <w:sz w:val="32"/>
          <w:szCs w:val="32"/>
        </w:rPr>
      </w:pPr>
      <w:r>
        <w:rPr>
          <w:rFonts w:eastAsia="方正楷体_GBK"/>
          <w:sz w:val="32"/>
          <w:szCs w:val="32"/>
        </w:rPr>
        <w:t>（九）安置房户型及跨档认购</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安置房已开展规划设计工作，在协议签订前告知被征收人房源户型具体情况；跨档认购的需求需要根据被征收人实际房屋和奖励面积之和，进一步确定是否具备跨档认购条件，同时考虑回迁房的价格及结差问题。</w:t>
      </w:r>
    </w:p>
    <w:p>
      <w:pPr>
        <w:pStyle w:val="2"/>
        <w:spacing w:after="0" w:line="590" w:lineRule="exact"/>
        <w:ind w:left="0" w:leftChars="0" w:firstLine="640"/>
        <w:rPr>
          <w:rFonts w:eastAsia="方正楷体_GBK"/>
          <w:sz w:val="32"/>
          <w:szCs w:val="32"/>
        </w:rPr>
      </w:pPr>
      <w:r>
        <w:rPr>
          <w:rFonts w:eastAsia="方正楷体_GBK"/>
          <w:sz w:val="32"/>
          <w:szCs w:val="32"/>
        </w:rPr>
        <w:t>（十）条款文字表述</w:t>
      </w:r>
    </w:p>
    <w:p>
      <w:pPr>
        <w:pStyle w:val="2"/>
        <w:spacing w:after="0" w:line="590" w:lineRule="exact"/>
        <w:ind w:left="0" w:leftChars="0" w:firstLine="640"/>
        <w:rPr>
          <w:rFonts w:eastAsia="方正仿宋_GBK"/>
          <w:kern w:val="0"/>
          <w:sz w:val="32"/>
          <w:szCs w:val="32"/>
        </w:rPr>
      </w:pPr>
      <w:r>
        <w:rPr>
          <w:rFonts w:eastAsia="方正仿宋_GBK"/>
          <w:kern w:val="0"/>
          <w:sz w:val="32"/>
          <w:szCs w:val="32"/>
        </w:rPr>
        <w:t>方案修改时，会更加注重文字表达的准确性。</w:t>
      </w:r>
    </w:p>
    <w:p>
      <w:pPr>
        <w:adjustRightInd w:val="0"/>
        <w:snapToGrid w:val="0"/>
        <w:spacing w:line="590" w:lineRule="exact"/>
        <w:ind w:firstLine="640" w:firstLineChars="200"/>
      </w:pPr>
      <w:r>
        <w:rPr>
          <w:rFonts w:eastAsia="方正黑体_GBK"/>
          <w:sz w:val="32"/>
          <w:szCs w:val="32"/>
        </w:rPr>
        <w:t>五、听证会评议情况和听证意见、建议采纳情况</w:t>
      </w:r>
    </w:p>
    <w:p>
      <w:pPr>
        <w:adjustRightInd w:val="0"/>
        <w:snapToGrid w:val="0"/>
        <w:spacing w:line="590" w:lineRule="exact"/>
        <w:ind w:firstLine="640" w:firstLineChars="200"/>
        <w:rPr>
          <w:rFonts w:eastAsia="方正仿宋_GBK"/>
          <w:sz w:val="32"/>
          <w:szCs w:val="32"/>
        </w:rPr>
      </w:pPr>
      <w:r>
        <w:rPr>
          <w:rFonts w:eastAsia="方正仿宋_GBK"/>
          <w:sz w:val="32"/>
          <w:szCs w:val="32"/>
        </w:rPr>
        <w:t>根据《玉溪市人民政府重大决策听证制度实施细则（试行）》和《玉溪市红塔区人民政府重大决策听证制度实施细则（试行）》的要求，玉兴街道办事处于2021年9月29日举行《方案（征求意见稿）》听证会，2021年10月17日召开了评议会，对听证会听证代表提出的意见建议进行评议。听证会意见</w:t>
      </w:r>
      <w:r>
        <w:rPr>
          <w:rFonts w:hint="eastAsia" w:eastAsia="方正仿宋_GBK"/>
          <w:sz w:val="32"/>
          <w:szCs w:val="32"/>
        </w:rPr>
        <w:t>、建议</w:t>
      </w:r>
      <w:r>
        <w:rPr>
          <w:rFonts w:eastAsia="方正仿宋_GBK"/>
          <w:sz w:val="32"/>
          <w:szCs w:val="32"/>
        </w:rPr>
        <w:t>采纳情况如下：</w:t>
      </w:r>
    </w:p>
    <w:p>
      <w:pPr>
        <w:adjustRightInd w:val="0"/>
        <w:snapToGrid w:val="0"/>
        <w:spacing w:line="590" w:lineRule="exact"/>
        <w:ind w:firstLine="640" w:firstLineChars="200"/>
        <w:jc w:val="left"/>
        <w:rPr>
          <w:rFonts w:eastAsia="方正楷体_GBK"/>
          <w:sz w:val="32"/>
          <w:szCs w:val="32"/>
        </w:rPr>
      </w:pPr>
      <w:r>
        <w:rPr>
          <w:rFonts w:eastAsia="方正楷体_GBK"/>
          <w:sz w:val="32"/>
          <w:szCs w:val="32"/>
        </w:rPr>
        <w:t>（一）搬迁时间</w:t>
      </w:r>
    </w:p>
    <w:p>
      <w:pPr>
        <w:adjustRightInd w:val="0"/>
        <w:snapToGrid w:val="0"/>
        <w:spacing w:line="590" w:lineRule="exact"/>
        <w:ind w:firstLine="640" w:firstLineChars="200"/>
        <w:rPr>
          <w:rFonts w:eastAsia="方正仿宋_GBK"/>
          <w:sz w:val="32"/>
          <w:szCs w:val="32"/>
        </w:rPr>
      </w:pPr>
      <w:r>
        <w:rPr>
          <w:rFonts w:eastAsia="方正仿宋_GBK"/>
          <w:sz w:val="32"/>
          <w:szCs w:val="32"/>
        </w:rPr>
        <w:t>关于适当延长搬迁时间的意见，予以采纳。搬迁时间由10天延长为20天。</w:t>
      </w:r>
    </w:p>
    <w:p>
      <w:pPr>
        <w:adjustRightInd w:val="0"/>
        <w:snapToGrid w:val="0"/>
        <w:spacing w:line="590" w:lineRule="exact"/>
        <w:ind w:firstLine="640" w:firstLineChars="200"/>
        <w:rPr>
          <w:rFonts w:eastAsia="方正楷体_GBK"/>
          <w:sz w:val="32"/>
          <w:szCs w:val="32"/>
        </w:rPr>
      </w:pPr>
      <w:r>
        <w:rPr>
          <w:rFonts w:eastAsia="方正楷体_GBK"/>
          <w:sz w:val="32"/>
          <w:szCs w:val="32"/>
        </w:rPr>
        <w:t>（二）房屋权属、面积认定</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关于房屋权属、面积认定的意见，予以采纳。对房屋的面积、用途根据产权证及产权档案的记载经实测由征收部门、测绘机构、被征收人共同签字确认，作为补偿安置依据。</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（三）房屋价值补偿</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关于提高房屋产权调换比例的意见，不予采纳。被征收房屋与安置房是以套内建筑面积置换，按期签订补偿协议的给予最高20%的面积奖励，保障了安置房的套内建筑面积不低于被征收房屋的套内建筑面积，体现了补偿的公平、合理性。</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被征收房屋价值综合被征收房屋的区位、用途、建筑结构、使用年限、建筑面积以及占地面积、土地性质及使用年限等因素，根据《国有土地上房屋征收评估办法》进行评估。</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（四）临时安置补偿</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关于调整临时安置补偿费的意见，部分采纳。临时安置补偿费标准修改为：聂耳路140元/月·㎡；人民路（47-51号）120元/月·㎡、人民路（52-65号）90元/月·㎡</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w:t>
      </w:r>
      <w:r>
        <w:rPr>
          <w:rFonts w:hint="eastAsia" w:eastAsia="方正楷体_GBK"/>
          <w:sz w:val="32"/>
          <w:szCs w:val="32"/>
        </w:rPr>
        <w:t>五</w:t>
      </w:r>
      <w:r>
        <w:rPr>
          <w:rFonts w:eastAsia="方正楷体_GBK"/>
          <w:sz w:val="32"/>
          <w:szCs w:val="32"/>
        </w:rPr>
        <w:t>）停产停业损失补偿</w:t>
      </w:r>
    </w:p>
    <w:p>
      <w:pPr>
        <w:shd w:val="clear" w:color="auto" w:fill="FFFFFF"/>
        <w:spacing w:line="590" w:lineRule="exact"/>
        <w:ind w:firstLine="640" w:firstLineChars="200"/>
        <w:rPr>
          <w:rFonts w:eastAsia="方正仿宋_GBK"/>
          <w:sz w:val="32"/>
          <w:szCs w:val="32"/>
        </w:rPr>
      </w:pPr>
      <w:r>
        <w:rPr>
          <w:rFonts w:eastAsia="方正仿宋_GBK"/>
          <w:sz w:val="32"/>
          <w:szCs w:val="32"/>
        </w:rPr>
        <w:t xml:space="preserve">停产停业损失补偿对应临时安置补偿费的标准修改为：一层临街商业用房：一层临街商业用房：聂耳路140元/月·㎡；人民路（47-51号）120元/月·㎡、人民路（52-65号）90元/月·㎡。 </w:t>
      </w:r>
    </w:p>
    <w:p>
      <w:pPr>
        <w:shd w:val="clear" w:color="auto" w:fill="FFFFFF"/>
        <w:spacing w:line="590" w:lineRule="exact"/>
        <w:ind w:firstLine="640" w:firstLineChars="200"/>
        <w:rPr>
          <w:rFonts w:eastAsia="方正楷体_GBK"/>
          <w:sz w:val="32"/>
          <w:szCs w:val="32"/>
        </w:rPr>
      </w:pPr>
      <w:r>
        <w:rPr>
          <w:rFonts w:eastAsia="方正楷体_GBK"/>
          <w:sz w:val="32"/>
          <w:szCs w:val="32"/>
        </w:rPr>
        <w:t>（</w:t>
      </w:r>
      <w:r>
        <w:rPr>
          <w:rFonts w:hint="eastAsia" w:eastAsia="方正楷体_GBK"/>
          <w:sz w:val="32"/>
          <w:szCs w:val="32"/>
        </w:rPr>
        <w:t>六</w:t>
      </w:r>
      <w:r>
        <w:rPr>
          <w:rFonts w:eastAsia="方正楷体_GBK"/>
          <w:sz w:val="32"/>
          <w:szCs w:val="32"/>
        </w:rPr>
        <w:t>）签订补偿协议时间及奖励</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1.关于延长签订补偿协议时间和奖励时段的意见，予以采纳。签订补偿协议时间第一阶段（最高奖励时段）由1-3天调整为1-6天。</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2.根据进一步对本项目房屋权属、用途等情况的调查，不再区分个人住宅与非个人住宅，住宅奖励统一标准。</w:t>
      </w:r>
    </w:p>
    <w:p>
      <w:pPr>
        <w:pStyle w:val="2"/>
        <w:adjustRightInd w:val="0"/>
        <w:snapToGrid w:val="0"/>
        <w:spacing w:after="0" w:line="590" w:lineRule="exact"/>
        <w:ind w:left="567" w:leftChars="270" w:firstLine="70" w:firstLineChars="22"/>
        <w:jc w:val="left"/>
        <w:rPr>
          <w:rFonts w:eastAsia="方正楷体_GBK"/>
          <w:sz w:val="32"/>
          <w:szCs w:val="32"/>
        </w:rPr>
      </w:pPr>
      <w:r>
        <w:rPr>
          <w:rFonts w:eastAsia="方正楷体_GBK"/>
          <w:sz w:val="32"/>
          <w:szCs w:val="32"/>
        </w:rPr>
        <w:t>（</w:t>
      </w:r>
      <w:r>
        <w:rPr>
          <w:rFonts w:hint="eastAsia" w:eastAsia="方正楷体_GBK"/>
          <w:sz w:val="32"/>
          <w:szCs w:val="32"/>
        </w:rPr>
        <w:t>七</w:t>
      </w:r>
      <w:r>
        <w:rPr>
          <w:rFonts w:eastAsia="方正楷体_GBK"/>
          <w:sz w:val="32"/>
          <w:szCs w:val="32"/>
        </w:rPr>
        <w:t>）车位</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关于购买车位优惠</w:t>
      </w:r>
      <w:r>
        <w:rPr>
          <w:rFonts w:hint="eastAsia" w:eastAsia="方正仿宋_GBK"/>
          <w:sz w:val="32"/>
          <w:szCs w:val="32"/>
        </w:rPr>
        <w:t>2</w:t>
      </w:r>
      <w:r>
        <w:rPr>
          <w:rFonts w:eastAsia="方正仿宋_GBK"/>
          <w:sz w:val="32"/>
          <w:szCs w:val="32"/>
        </w:rPr>
        <w:t>0</w:t>
      </w:r>
      <w:r>
        <w:rPr>
          <w:rFonts w:hint="eastAsia" w:eastAsia="方正仿宋_GBK"/>
          <w:sz w:val="32"/>
          <w:szCs w:val="32"/>
        </w:rPr>
        <w:t>%</w:t>
      </w:r>
      <w:r>
        <w:rPr>
          <w:rFonts w:eastAsia="方正仿宋_GBK"/>
          <w:sz w:val="32"/>
          <w:szCs w:val="32"/>
        </w:rPr>
        <w:t>的意见，不予采纳。</w:t>
      </w:r>
    </w:p>
    <w:p>
      <w:pPr>
        <w:pStyle w:val="2"/>
        <w:adjustRightInd w:val="0"/>
        <w:snapToGrid w:val="0"/>
        <w:spacing w:after="0" w:line="590" w:lineRule="exact"/>
        <w:ind w:left="0" w:leftChars="0" w:firstLine="640"/>
        <w:jc w:val="left"/>
        <w:rPr>
          <w:rFonts w:eastAsia="方正楷体_GBK"/>
          <w:sz w:val="32"/>
          <w:szCs w:val="32"/>
        </w:rPr>
      </w:pPr>
      <w:r>
        <w:rPr>
          <w:rFonts w:eastAsia="方正楷体_GBK"/>
          <w:sz w:val="32"/>
          <w:szCs w:val="32"/>
        </w:rPr>
        <w:t>（</w:t>
      </w:r>
      <w:r>
        <w:rPr>
          <w:rFonts w:hint="eastAsia" w:eastAsia="方正楷体_GBK"/>
          <w:sz w:val="32"/>
          <w:szCs w:val="32"/>
        </w:rPr>
        <w:t>八</w:t>
      </w:r>
      <w:r>
        <w:rPr>
          <w:rFonts w:eastAsia="方正楷体_GBK"/>
          <w:sz w:val="32"/>
          <w:szCs w:val="32"/>
        </w:rPr>
        <w:t>）安置房</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关于安置房跨档认购</w:t>
      </w:r>
      <w:r>
        <w:rPr>
          <w:rFonts w:hint="eastAsia" w:eastAsia="方正仿宋_GBK"/>
          <w:sz w:val="32"/>
          <w:szCs w:val="32"/>
        </w:rPr>
        <w:t>、认购顺序</w:t>
      </w:r>
      <w:r>
        <w:rPr>
          <w:rFonts w:eastAsia="方正仿宋_GBK"/>
          <w:sz w:val="32"/>
          <w:szCs w:val="32"/>
        </w:rPr>
        <w:t>、差额面积</w:t>
      </w:r>
      <w:r>
        <w:rPr>
          <w:rFonts w:hint="eastAsia" w:eastAsia="方正仿宋_GBK"/>
          <w:sz w:val="32"/>
          <w:szCs w:val="32"/>
        </w:rPr>
        <w:t>结算等</w:t>
      </w:r>
      <w:r>
        <w:rPr>
          <w:rFonts w:eastAsia="方正仿宋_GBK"/>
          <w:sz w:val="32"/>
          <w:szCs w:val="32"/>
        </w:rPr>
        <w:t>意见，部分采纳。</w:t>
      </w:r>
    </w:p>
    <w:p>
      <w:pPr>
        <w:pStyle w:val="2"/>
        <w:adjustRightInd w:val="0"/>
        <w:snapToGrid w:val="0"/>
        <w:spacing w:after="0" w:line="590" w:lineRule="exact"/>
        <w:ind w:left="0" w:leftChars="0" w:firstLine="640"/>
        <w:jc w:val="left"/>
        <w:rPr>
          <w:rFonts w:eastAsia="方正仿宋_GBK"/>
          <w:sz w:val="32"/>
          <w:szCs w:val="32"/>
        </w:rPr>
      </w:pPr>
      <w:r>
        <w:rPr>
          <w:rFonts w:eastAsia="方正仿宋_GBK"/>
          <w:sz w:val="32"/>
          <w:szCs w:val="32"/>
        </w:rPr>
        <w:t>1.</w:t>
      </w:r>
      <w:r>
        <w:rPr>
          <w:rFonts w:hint="eastAsia" w:eastAsia="方正仿宋_GBK"/>
          <w:sz w:val="32"/>
          <w:szCs w:val="32"/>
        </w:rPr>
        <w:t>安置房认购</w:t>
      </w:r>
      <w:r>
        <w:rPr>
          <w:rFonts w:eastAsia="方正仿宋_GBK"/>
          <w:sz w:val="32"/>
          <w:szCs w:val="32"/>
        </w:rPr>
        <w:t>修改为：因被征收房屋套内建筑面积及奖励面积之和大于设计最大户型安置房套内建筑面积的，根据安置房房源、户型按最接近应安置面积组合认购2套安置房。在差价结算时，均按房屋套内建筑总面积合并结算。</w:t>
      </w:r>
    </w:p>
    <w:p>
      <w:pPr>
        <w:pStyle w:val="2"/>
        <w:adjustRightInd w:val="0"/>
        <w:snapToGrid w:val="0"/>
        <w:spacing w:after="0" w:line="590" w:lineRule="exact"/>
        <w:ind w:left="640" w:leftChars="0" w:firstLine="0" w:firstLineChars="0"/>
        <w:jc w:val="left"/>
        <w:rPr>
          <w:rFonts w:eastAsia="方正仿宋_GBK"/>
          <w:sz w:val="32"/>
          <w:szCs w:val="32"/>
        </w:rPr>
      </w:pPr>
      <w:r>
        <w:rPr>
          <w:rFonts w:eastAsia="方正仿宋_GBK"/>
          <w:sz w:val="32"/>
          <w:szCs w:val="32"/>
        </w:rPr>
        <w:t>2.安置房认购顺序</w:t>
      </w:r>
    </w:p>
    <w:p>
      <w:pPr>
        <w:widowControl/>
        <w:shd w:val="clear" w:color="auto" w:fill="FFFFFF"/>
        <w:spacing w:line="590" w:lineRule="exact"/>
        <w:ind w:firstLine="640" w:firstLineChars="200"/>
        <w:rPr>
          <w:rFonts w:eastAsia="方正仿宋_GBK"/>
          <w:sz w:val="32"/>
          <w:szCs w:val="32"/>
        </w:rPr>
      </w:pPr>
      <w:r>
        <w:rPr>
          <w:rFonts w:eastAsia="方正仿宋_GBK"/>
          <w:sz w:val="32"/>
          <w:szCs w:val="32"/>
        </w:rPr>
        <w:t>为保障安置房选认的公平性，同一批次签订协议的，通过抽签方式确定选认顺序，按顺序选认安置房。</w:t>
      </w:r>
    </w:p>
    <w:p>
      <w:pPr>
        <w:pStyle w:val="2"/>
        <w:adjustRightInd w:val="0"/>
        <w:snapToGrid w:val="0"/>
        <w:spacing w:after="0" w:line="590" w:lineRule="exact"/>
        <w:ind w:left="640" w:leftChars="0" w:firstLine="0" w:firstLineChars="0"/>
        <w:rPr>
          <w:rFonts w:eastAsia="方正仿宋_GBK"/>
          <w:sz w:val="32"/>
          <w:szCs w:val="32"/>
        </w:rPr>
      </w:pPr>
      <w:r>
        <w:rPr>
          <w:rFonts w:eastAsia="方正仿宋_GBK"/>
          <w:sz w:val="32"/>
          <w:szCs w:val="32"/>
        </w:rPr>
        <w:t>3.差额面积结算</w:t>
      </w:r>
    </w:p>
    <w:p>
      <w:pPr>
        <w:pStyle w:val="2"/>
        <w:adjustRightInd w:val="0"/>
        <w:snapToGrid w:val="0"/>
        <w:spacing w:after="0" w:line="590" w:lineRule="exact"/>
        <w:ind w:left="0" w:leftChars="0" w:firstLine="640"/>
        <w:rPr>
          <w:rFonts w:eastAsia="方正仿宋_GBK"/>
          <w:sz w:val="32"/>
          <w:szCs w:val="32"/>
        </w:rPr>
      </w:pPr>
      <w:r>
        <w:rPr>
          <w:rFonts w:hint="eastAsia" w:eastAsia="方正仿宋_GBK"/>
          <w:sz w:val="32"/>
          <w:szCs w:val="32"/>
        </w:rPr>
        <w:t>（1）</w:t>
      </w:r>
      <w:r>
        <w:rPr>
          <w:rFonts w:eastAsia="方正仿宋_GBK"/>
          <w:sz w:val="32"/>
          <w:szCs w:val="32"/>
        </w:rPr>
        <w:t>对</w:t>
      </w:r>
      <w:r>
        <w:rPr>
          <w:rFonts w:hint="eastAsia" w:eastAsia="方正仿宋_GBK"/>
          <w:sz w:val="32"/>
          <w:szCs w:val="32"/>
        </w:rPr>
        <w:t>提高</w:t>
      </w:r>
      <w:r>
        <w:rPr>
          <w:rFonts w:eastAsia="方正仿宋_GBK"/>
          <w:sz w:val="32"/>
          <w:szCs w:val="32"/>
        </w:rPr>
        <w:t>住宅被征收房屋与安置房差额面积的</w:t>
      </w:r>
      <w:r>
        <w:rPr>
          <w:rFonts w:hint="eastAsia" w:eastAsia="方正仿宋_GBK"/>
          <w:sz w:val="32"/>
          <w:szCs w:val="32"/>
        </w:rPr>
        <w:t>结差优惠</w:t>
      </w:r>
      <w:r>
        <w:rPr>
          <w:rFonts w:eastAsia="方正仿宋_GBK"/>
          <w:sz w:val="32"/>
          <w:szCs w:val="32"/>
        </w:rPr>
        <w:t>，不予采纳。</w:t>
      </w:r>
    </w:p>
    <w:p>
      <w:pPr>
        <w:shd w:val="clear" w:color="auto" w:fill="FFFFFF"/>
        <w:spacing w:line="590" w:lineRule="exact"/>
        <w:ind w:firstLine="640" w:firstLineChars="200"/>
        <w:rPr>
          <w:rFonts w:eastAsia="方正仿宋_GBK"/>
          <w:kern w:val="0"/>
          <w:sz w:val="32"/>
          <w:szCs w:val="32"/>
        </w:rPr>
      </w:pPr>
      <w:r>
        <w:rPr>
          <w:rFonts w:hint="eastAsia" w:eastAsia="方正仿宋_GBK"/>
          <w:kern w:val="0"/>
          <w:sz w:val="32"/>
          <w:szCs w:val="32"/>
        </w:rPr>
        <w:t>（2）提高回迁商业用房结差优惠，</w:t>
      </w:r>
      <w:bookmarkStart w:id="1" w:name="_Hlk85562544"/>
      <w:r>
        <w:rPr>
          <w:rFonts w:hint="eastAsia" w:eastAsia="方正仿宋_GBK"/>
          <w:kern w:val="0"/>
          <w:sz w:val="32"/>
          <w:szCs w:val="32"/>
        </w:rPr>
        <w:t>修改为：</w:t>
      </w:r>
      <w:r>
        <w:rPr>
          <w:rFonts w:eastAsia="方正仿宋_GBK"/>
          <w:kern w:val="0"/>
          <w:sz w:val="32"/>
          <w:szCs w:val="32"/>
        </w:rPr>
        <w:t xml:space="preserve"> </w:t>
      </w:r>
      <w:bookmarkEnd w:id="1"/>
    </w:p>
    <w:p>
      <w:pPr>
        <w:widowControl/>
        <w:shd w:val="clear" w:color="auto" w:fill="FFFFFF"/>
        <w:spacing w:line="590" w:lineRule="exact"/>
        <w:ind w:firstLine="643" w:firstLineChars="200"/>
        <w:rPr>
          <w:rFonts w:eastAsia="方正仿宋_GBK"/>
          <w:kern w:val="0"/>
          <w:sz w:val="32"/>
          <w:szCs w:val="32"/>
        </w:rPr>
      </w:pPr>
      <w:r>
        <w:rPr>
          <w:rFonts w:eastAsia="方正仿宋_GBK"/>
          <w:b/>
          <w:bCs/>
          <w:kern w:val="0"/>
          <w:sz w:val="32"/>
          <w:szCs w:val="32"/>
        </w:rPr>
        <w:t>一层临街商业用房</w:t>
      </w:r>
    </w:p>
    <w:tbl>
      <w:tblPr>
        <w:tblStyle w:val="5"/>
        <w:tblW w:w="8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567"/>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98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kern w:val="0"/>
                <w:sz w:val="32"/>
                <w:szCs w:val="32"/>
              </w:rPr>
            </w:pPr>
            <w:r>
              <w:rPr>
                <w:rFonts w:eastAsia="方正仿宋_GBK"/>
                <w:kern w:val="0"/>
                <w:sz w:val="32"/>
                <w:szCs w:val="32"/>
              </w:rPr>
              <w:t>差额套内建筑面积（㎡）</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kern w:val="0"/>
                <w:sz w:val="32"/>
                <w:szCs w:val="32"/>
              </w:rPr>
            </w:pPr>
            <w:r>
              <w:rPr>
                <w:rFonts w:eastAsia="方正仿宋_GBK"/>
                <w:kern w:val="0"/>
                <w:sz w:val="32"/>
                <w:szCs w:val="32"/>
              </w:rPr>
              <w:t>5（含）以内</w:t>
            </w:r>
          </w:p>
        </w:tc>
        <w:tc>
          <w:tcPr>
            <w:tcW w:w="3365"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kern w:val="0"/>
                <w:sz w:val="32"/>
                <w:szCs w:val="32"/>
              </w:rPr>
            </w:pPr>
            <w:r>
              <w:rPr>
                <w:rFonts w:eastAsia="方正仿宋_GBK"/>
                <w:kern w:val="0"/>
                <w:sz w:val="32"/>
                <w:szCs w:val="32"/>
              </w:rPr>
              <w:t>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98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rPr>
                <w:rFonts w:eastAsia="方正仿宋_GBK"/>
                <w:sz w:val="32"/>
                <w:szCs w:val="32"/>
              </w:rPr>
            </w:pPr>
            <w:r>
              <w:rPr>
                <w:rFonts w:eastAsia="方正仿宋_GBK"/>
                <w:sz w:val="32"/>
                <w:szCs w:val="32"/>
              </w:rPr>
              <w:t>标准（元/㎡）</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20000</w:t>
            </w:r>
          </w:p>
        </w:tc>
        <w:tc>
          <w:tcPr>
            <w:tcW w:w="3365"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套内建筑面积开盘价</w:t>
            </w:r>
          </w:p>
        </w:tc>
      </w:tr>
    </w:tbl>
    <w:p>
      <w:pPr>
        <w:widowControl/>
        <w:shd w:val="clear" w:color="auto" w:fill="FFFFFF"/>
        <w:spacing w:line="590" w:lineRule="exact"/>
        <w:ind w:firstLine="643" w:firstLineChars="200"/>
        <w:rPr>
          <w:rFonts w:eastAsia="方正仿宋_GBK"/>
          <w:b/>
          <w:bCs/>
          <w:sz w:val="32"/>
          <w:szCs w:val="32"/>
        </w:rPr>
      </w:pPr>
      <w:r>
        <w:rPr>
          <w:rFonts w:hint="eastAsia" w:eastAsia="方正仿宋_GBK"/>
          <w:b/>
          <w:bCs/>
          <w:sz w:val="32"/>
          <w:szCs w:val="32"/>
        </w:rPr>
        <w:t>除一层临街外的经营性用房（含办公及其他用途的房屋）</w:t>
      </w:r>
    </w:p>
    <w:tbl>
      <w:tblPr>
        <w:tblStyle w:val="5"/>
        <w:tblW w:w="8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567"/>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98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kern w:val="0"/>
                <w:sz w:val="32"/>
                <w:szCs w:val="32"/>
              </w:rPr>
              <w:t>差额套内建筑面积（㎡）</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5（含）以内</w:t>
            </w:r>
          </w:p>
        </w:tc>
        <w:tc>
          <w:tcPr>
            <w:tcW w:w="3365"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986" w:type="dxa"/>
            <w:tcBorders>
              <w:top w:val="single" w:color="auto" w:sz="4" w:space="0"/>
              <w:left w:val="single" w:color="auto" w:sz="4" w:space="0"/>
              <w:bottom w:val="single" w:color="auto" w:sz="4" w:space="0"/>
              <w:right w:val="single" w:color="auto" w:sz="4" w:space="0"/>
            </w:tcBorders>
            <w:vAlign w:val="center"/>
          </w:tcPr>
          <w:p>
            <w:pPr>
              <w:widowControl/>
              <w:spacing w:line="590" w:lineRule="exact"/>
              <w:rPr>
                <w:rFonts w:eastAsia="方正仿宋_GBK"/>
                <w:sz w:val="32"/>
                <w:szCs w:val="32"/>
              </w:rPr>
            </w:pPr>
            <w:r>
              <w:rPr>
                <w:rFonts w:eastAsia="方正仿宋_GBK"/>
                <w:sz w:val="32"/>
                <w:szCs w:val="32"/>
              </w:rPr>
              <w:t>标准（元/㎡）</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10000</w:t>
            </w:r>
          </w:p>
        </w:tc>
        <w:tc>
          <w:tcPr>
            <w:tcW w:w="3365" w:type="dxa"/>
            <w:tcBorders>
              <w:top w:val="single" w:color="auto" w:sz="4" w:space="0"/>
              <w:left w:val="single" w:color="auto" w:sz="4" w:space="0"/>
              <w:bottom w:val="single" w:color="auto" w:sz="4" w:space="0"/>
              <w:right w:val="single" w:color="auto" w:sz="4" w:space="0"/>
            </w:tcBorders>
            <w:vAlign w:val="center"/>
          </w:tcPr>
          <w:p>
            <w:pPr>
              <w:widowControl/>
              <w:spacing w:line="590" w:lineRule="exact"/>
              <w:jc w:val="center"/>
              <w:rPr>
                <w:rFonts w:eastAsia="方正仿宋_GBK"/>
                <w:sz w:val="32"/>
                <w:szCs w:val="32"/>
              </w:rPr>
            </w:pPr>
            <w:r>
              <w:rPr>
                <w:rFonts w:eastAsia="方正仿宋_GBK"/>
                <w:sz w:val="32"/>
                <w:szCs w:val="32"/>
              </w:rPr>
              <w:t>套内建筑面积开盘价</w:t>
            </w:r>
          </w:p>
        </w:tc>
      </w:tr>
    </w:tbl>
    <w:p>
      <w:pPr>
        <w:pStyle w:val="2"/>
        <w:spacing w:after="0" w:line="400" w:lineRule="exact"/>
        <w:ind w:left="0" w:leftChars="0" w:firstLine="640"/>
        <w:rPr>
          <w:rFonts w:eastAsia="方正楷体_GBK"/>
          <w:sz w:val="32"/>
          <w:szCs w:val="32"/>
        </w:rPr>
      </w:pPr>
    </w:p>
    <w:p>
      <w:pPr>
        <w:pStyle w:val="2"/>
        <w:spacing w:after="0" w:line="590" w:lineRule="exact"/>
        <w:ind w:left="0" w:leftChars="0" w:firstLine="640"/>
        <w:rPr>
          <w:rFonts w:eastAsia="方正楷体_GBK"/>
          <w:sz w:val="32"/>
          <w:szCs w:val="32"/>
        </w:rPr>
      </w:pPr>
      <w:r>
        <w:rPr>
          <w:rFonts w:eastAsia="方正楷体_GBK"/>
          <w:sz w:val="32"/>
          <w:szCs w:val="32"/>
        </w:rPr>
        <w:t>（</w:t>
      </w:r>
      <w:r>
        <w:rPr>
          <w:rFonts w:hint="eastAsia" w:eastAsia="方正楷体_GBK"/>
          <w:sz w:val="32"/>
          <w:szCs w:val="32"/>
        </w:rPr>
        <w:t>九</w:t>
      </w:r>
      <w:r>
        <w:rPr>
          <w:rFonts w:eastAsia="方正楷体_GBK"/>
          <w:sz w:val="32"/>
          <w:szCs w:val="32"/>
        </w:rPr>
        <w:t>）补偿费用支付时间</w:t>
      </w:r>
    </w:p>
    <w:p>
      <w:pPr>
        <w:pStyle w:val="2"/>
        <w:spacing w:after="0" w:line="590" w:lineRule="exact"/>
        <w:ind w:left="0" w:leftChars="0" w:firstLine="640"/>
        <w:rPr>
          <w:rFonts w:eastAsia="方正仿宋_GBK"/>
          <w:sz w:val="32"/>
          <w:szCs w:val="32"/>
        </w:rPr>
      </w:pPr>
      <w:r>
        <w:rPr>
          <w:rFonts w:hint="eastAsia" w:eastAsia="方正仿宋_GBK"/>
          <w:sz w:val="32"/>
          <w:szCs w:val="32"/>
        </w:rPr>
        <w:t>关于明确补偿费用支付时间的意见，予以采纳。</w:t>
      </w:r>
    </w:p>
    <w:p>
      <w:pPr>
        <w:pStyle w:val="2"/>
        <w:spacing w:after="0" w:line="590" w:lineRule="exact"/>
        <w:ind w:left="0" w:leftChars="0" w:firstLine="640"/>
        <w:rPr>
          <w:rFonts w:eastAsia="方正仿宋_GBK"/>
          <w:sz w:val="32"/>
          <w:szCs w:val="32"/>
        </w:rPr>
      </w:pPr>
      <w:r>
        <w:rPr>
          <w:rFonts w:eastAsia="方正仿宋_GBK"/>
          <w:sz w:val="32"/>
          <w:szCs w:val="32"/>
        </w:rPr>
        <w:t>修改为</w:t>
      </w:r>
      <w:r>
        <w:rPr>
          <w:rFonts w:hint="eastAsia" w:eastAsia="方正仿宋_GBK"/>
          <w:sz w:val="32"/>
          <w:szCs w:val="32"/>
        </w:rPr>
        <w:t>：</w:t>
      </w:r>
      <w:r>
        <w:rPr>
          <w:rFonts w:eastAsia="方正仿宋_GBK"/>
          <w:sz w:val="32"/>
          <w:szCs w:val="32"/>
        </w:rPr>
        <w:t>补偿费用在补偿协议生效后被征收人完成搬迁交房验收后15天内予以支付。</w:t>
      </w:r>
    </w:p>
    <w:p>
      <w:pPr>
        <w:spacing w:line="590" w:lineRule="exact"/>
        <w:ind w:firstLine="480" w:firstLineChars="150"/>
        <w:rPr>
          <w:rFonts w:eastAsia="方正仿宋_GBK"/>
          <w:sz w:val="32"/>
          <w:szCs w:val="32"/>
        </w:rPr>
      </w:pPr>
    </w:p>
    <w:p>
      <w:pPr>
        <w:spacing w:line="590" w:lineRule="exact"/>
        <w:ind w:firstLine="480" w:firstLineChars="150"/>
        <w:rPr>
          <w:rFonts w:eastAsia="方正仿宋_GBK"/>
          <w:sz w:val="32"/>
          <w:szCs w:val="32"/>
        </w:rPr>
      </w:pPr>
      <w:r>
        <w:rPr>
          <w:rFonts w:eastAsia="方正仿宋_GBK"/>
          <w:sz w:val="32"/>
          <w:szCs w:val="32"/>
        </w:rPr>
        <w:t xml:space="preserve">本次听证会主要是针对《方案（征求意见稿）》中涉及的房屋征收补偿方式、补偿标准、补助、奖励及回迁安置等事项的公平性、合理性进行听证，对户口待遇、特殊群体、下岗职工、租赁关系的解除等事宜不在本方案中解决。 </w:t>
      </w:r>
    </w:p>
    <w:p>
      <w:pPr>
        <w:adjustRightInd w:val="0"/>
        <w:snapToGrid w:val="0"/>
        <w:spacing w:line="590" w:lineRule="exact"/>
        <w:ind w:firstLine="640" w:firstLineChars="200"/>
        <w:rPr>
          <w:rFonts w:eastAsia="方正仿宋_GBK"/>
          <w:sz w:val="32"/>
          <w:szCs w:val="32"/>
        </w:rPr>
      </w:pPr>
    </w:p>
    <w:p>
      <w:pPr>
        <w:adjustRightInd w:val="0"/>
        <w:snapToGrid w:val="0"/>
        <w:spacing w:line="590" w:lineRule="exact"/>
        <w:ind w:firstLine="640" w:firstLineChars="200"/>
        <w:rPr>
          <w:rFonts w:eastAsia="方正仿宋_GBK"/>
          <w:sz w:val="32"/>
          <w:szCs w:val="32"/>
        </w:rPr>
      </w:pPr>
      <w:r>
        <w:rPr>
          <w:rFonts w:eastAsia="方正仿宋_GBK"/>
          <w:sz w:val="32"/>
          <w:szCs w:val="32"/>
        </w:rPr>
        <w:t>附件：1．《聂耳和国歌传习中心项目国有土地上房屋（现代</w:t>
      </w:r>
    </w:p>
    <w:p>
      <w:pPr>
        <w:adjustRightInd w:val="0"/>
        <w:snapToGrid w:val="0"/>
        <w:spacing w:line="590" w:lineRule="exact"/>
        <w:ind w:firstLine="1600" w:firstLineChars="500"/>
        <w:rPr>
          <w:rFonts w:eastAsia="方正仿宋_GBK"/>
          <w:sz w:val="32"/>
          <w:szCs w:val="32"/>
        </w:rPr>
      </w:pPr>
      <w:r>
        <w:rPr>
          <w:rFonts w:eastAsia="方正仿宋_GBK"/>
          <w:sz w:val="32"/>
          <w:szCs w:val="32"/>
        </w:rPr>
        <w:t>建筑）征收补偿方案》（听证修改稿）</w:t>
      </w:r>
    </w:p>
    <w:p>
      <w:pPr>
        <w:adjustRightInd w:val="0"/>
        <w:snapToGrid w:val="0"/>
        <w:spacing w:line="590" w:lineRule="exact"/>
        <w:ind w:firstLine="1600" w:firstLineChars="500"/>
        <w:rPr>
          <w:rFonts w:eastAsia="方正仿宋_GBK"/>
          <w:sz w:val="32"/>
          <w:szCs w:val="32"/>
        </w:rPr>
      </w:pPr>
      <w:r>
        <w:rPr>
          <w:rFonts w:eastAsia="方正仿宋_GBK"/>
          <w:sz w:val="32"/>
          <w:szCs w:val="32"/>
        </w:rPr>
        <w:t>2.关于《聂耳和国歌传习中心项目国有土地上房屋</w:t>
      </w:r>
    </w:p>
    <w:p>
      <w:pPr>
        <w:adjustRightInd w:val="0"/>
        <w:snapToGrid w:val="0"/>
        <w:spacing w:line="590" w:lineRule="exact"/>
        <w:ind w:firstLine="1600" w:firstLineChars="500"/>
        <w:rPr>
          <w:rFonts w:eastAsia="方正仿宋_GBK"/>
          <w:sz w:val="32"/>
          <w:szCs w:val="32"/>
        </w:rPr>
      </w:pPr>
      <w:r>
        <w:rPr>
          <w:rFonts w:eastAsia="方正仿宋_GBK"/>
          <w:sz w:val="32"/>
          <w:szCs w:val="32"/>
        </w:rPr>
        <w:t>（现代建筑）征收补偿方案（征求意见稿）》的说明</w:t>
      </w:r>
    </w:p>
    <w:p>
      <w:pPr>
        <w:adjustRightInd w:val="0"/>
        <w:snapToGrid w:val="0"/>
        <w:spacing w:line="590" w:lineRule="exact"/>
        <w:ind w:firstLine="1600" w:firstLineChars="5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关于《聂耳和国歌传习中心项目国有土地上房屋</w:t>
      </w:r>
    </w:p>
    <w:p>
      <w:pPr>
        <w:adjustRightInd w:val="0"/>
        <w:snapToGrid w:val="0"/>
        <w:spacing w:line="590" w:lineRule="exact"/>
        <w:ind w:firstLine="1600" w:firstLineChars="500"/>
        <w:rPr>
          <w:rFonts w:eastAsia="方正仿宋_GBK"/>
          <w:sz w:val="32"/>
          <w:szCs w:val="32"/>
        </w:rPr>
      </w:pPr>
      <w:r>
        <w:rPr>
          <w:rFonts w:eastAsia="方正仿宋_GBK"/>
          <w:sz w:val="32"/>
          <w:szCs w:val="32"/>
        </w:rPr>
        <w:t>（现代建筑）征收补偿方案（征求意见稿）》主要内</w:t>
      </w:r>
    </w:p>
    <w:p>
      <w:pPr>
        <w:adjustRightInd w:val="0"/>
        <w:snapToGrid w:val="0"/>
        <w:spacing w:line="590" w:lineRule="exact"/>
        <w:ind w:firstLine="1600" w:firstLineChars="500"/>
        <w:rPr>
          <w:rFonts w:eastAsia="方正仿宋_GBK"/>
          <w:sz w:val="32"/>
          <w:szCs w:val="32"/>
        </w:rPr>
      </w:pPr>
      <w:r>
        <w:rPr>
          <w:rFonts w:eastAsia="方正仿宋_GBK"/>
          <w:sz w:val="32"/>
          <w:szCs w:val="32"/>
        </w:rPr>
        <w:t>容的说明</w:t>
      </w:r>
    </w:p>
    <w:p>
      <w:pPr>
        <w:adjustRightInd w:val="0"/>
        <w:snapToGrid w:val="0"/>
        <w:spacing w:line="590" w:lineRule="exact"/>
        <w:ind w:firstLine="1600" w:firstLineChars="500"/>
        <w:rPr>
          <w:rFonts w:eastAsia="方正仿宋_GBK"/>
          <w:sz w:val="32"/>
          <w:szCs w:val="32"/>
        </w:rPr>
      </w:pPr>
      <w:r>
        <w:rPr>
          <w:rFonts w:eastAsia="方正仿宋_GBK"/>
          <w:sz w:val="32"/>
          <w:szCs w:val="32"/>
        </w:rPr>
        <w:t>4．《聂耳和国歌传习中心项目国有土地上房屋（现代</w:t>
      </w:r>
    </w:p>
    <w:p>
      <w:pPr>
        <w:adjustRightInd w:val="0"/>
        <w:snapToGrid w:val="0"/>
        <w:spacing w:line="590" w:lineRule="exact"/>
        <w:ind w:firstLine="1600" w:firstLineChars="500"/>
        <w:rPr>
          <w:rFonts w:eastAsia="方正仿宋_GBK"/>
          <w:sz w:val="32"/>
          <w:szCs w:val="32"/>
        </w:rPr>
      </w:pPr>
      <w:r>
        <w:rPr>
          <w:rFonts w:eastAsia="方正仿宋_GBK"/>
          <w:sz w:val="32"/>
          <w:szCs w:val="32"/>
        </w:rPr>
        <w:t>建筑）征收补偿方案（征求意见稿）》听证会参会人</w:t>
      </w:r>
    </w:p>
    <w:p>
      <w:pPr>
        <w:adjustRightInd w:val="0"/>
        <w:snapToGrid w:val="0"/>
        <w:spacing w:line="590" w:lineRule="exact"/>
        <w:ind w:firstLine="1600" w:firstLineChars="500"/>
        <w:rPr>
          <w:rFonts w:eastAsia="方正仿宋_GBK"/>
          <w:sz w:val="32"/>
          <w:szCs w:val="32"/>
          <w:highlight w:val="yellow"/>
        </w:rPr>
      </w:pPr>
      <w:r>
        <w:rPr>
          <w:rFonts w:eastAsia="方正仿宋_GBK"/>
          <w:sz w:val="32"/>
          <w:szCs w:val="32"/>
        </w:rPr>
        <w:t>员名单</w:t>
      </w:r>
    </w:p>
    <w:p>
      <w:pPr>
        <w:pStyle w:val="2"/>
        <w:adjustRightInd w:val="0"/>
        <w:snapToGrid w:val="0"/>
        <w:spacing w:after="0" w:line="590" w:lineRule="exact"/>
        <w:ind w:left="0" w:leftChars="0" w:firstLine="640"/>
        <w:rPr>
          <w:rFonts w:eastAsia="方正仿宋_GBK"/>
          <w:sz w:val="32"/>
          <w:szCs w:val="32"/>
        </w:rPr>
      </w:pPr>
    </w:p>
    <w:sectPr>
      <w:footerReference r:id="rId3" w:type="default"/>
      <w:pgSz w:w="11906" w:h="16838"/>
      <w:pgMar w:top="2041"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-95250</wp:posOffset>
              </wp:positionV>
              <wp:extent cx="6946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46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54.7pt;mso-position-horizontal:outside;mso-position-horizontal-relative:margin;z-index:251658240;mso-width-relative:page;mso-height-relative:page;" filled="f" stroked="f" coordsize="21600,21600" o:gfxdata="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n12PnXAAAACAEAAA8AAAAAAAAA&#10;AQAgAAAAIgAAAGRycy9kb3ducmV2LnhtbFBLAQIUABQAAAAIAIdO4kBdn/KZEgIAAAgEAAAOAAAA&#10;AAAAAAEAIAAAACY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94239"/>
    <w:rsid w:val="00005968"/>
    <w:rsid w:val="0000650D"/>
    <w:rsid w:val="0002159A"/>
    <w:rsid w:val="000304CE"/>
    <w:rsid w:val="000334BC"/>
    <w:rsid w:val="000474A5"/>
    <w:rsid w:val="00087656"/>
    <w:rsid w:val="00091A78"/>
    <w:rsid w:val="000967B0"/>
    <w:rsid w:val="000970D7"/>
    <w:rsid w:val="000C14AB"/>
    <w:rsid w:val="000C5068"/>
    <w:rsid w:val="000D0A31"/>
    <w:rsid w:val="000D1C9A"/>
    <w:rsid w:val="000D731E"/>
    <w:rsid w:val="000E36D1"/>
    <w:rsid w:val="00100516"/>
    <w:rsid w:val="001030B7"/>
    <w:rsid w:val="00113266"/>
    <w:rsid w:val="00132F33"/>
    <w:rsid w:val="0013609A"/>
    <w:rsid w:val="00137975"/>
    <w:rsid w:val="00142ADE"/>
    <w:rsid w:val="00151A9A"/>
    <w:rsid w:val="00191778"/>
    <w:rsid w:val="001928D4"/>
    <w:rsid w:val="001969CF"/>
    <w:rsid w:val="001B7F35"/>
    <w:rsid w:val="001D01D9"/>
    <w:rsid w:val="001E175D"/>
    <w:rsid w:val="001E5F5E"/>
    <w:rsid w:val="00213C2E"/>
    <w:rsid w:val="0022580D"/>
    <w:rsid w:val="002520D8"/>
    <w:rsid w:val="0025260B"/>
    <w:rsid w:val="002600E4"/>
    <w:rsid w:val="002637E1"/>
    <w:rsid w:val="00280FE2"/>
    <w:rsid w:val="00290379"/>
    <w:rsid w:val="002A279F"/>
    <w:rsid w:val="002C7DD6"/>
    <w:rsid w:val="002E3B2C"/>
    <w:rsid w:val="002E41CC"/>
    <w:rsid w:val="002F659E"/>
    <w:rsid w:val="002F7F2B"/>
    <w:rsid w:val="003000F9"/>
    <w:rsid w:val="00306C48"/>
    <w:rsid w:val="00311515"/>
    <w:rsid w:val="003115F4"/>
    <w:rsid w:val="00313395"/>
    <w:rsid w:val="003248AD"/>
    <w:rsid w:val="00331112"/>
    <w:rsid w:val="00345BB7"/>
    <w:rsid w:val="00353F52"/>
    <w:rsid w:val="00374BE4"/>
    <w:rsid w:val="003766FC"/>
    <w:rsid w:val="00381B1C"/>
    <w:rsid w:val="00381F51"/>
    <w:rsid w:val="00385014"/>
    <w:rsid w:val="003926C0"/>
    <w:rsid w:val="00394072"/>
    <w:rsid w:val="004153F8"/>
    <w:rsid w:val="004230D5"/>
    <w:rsid w:val="00426D14"/>
    <w:rsid w:val="00427B7F"/>
    <w:rsid w:val="00441113"/>
    <w:rsid w:val="00476FA3"/>
    <w:rsid w:val="0049500E"/>
    <w:rsid w:val="004A49DB"/>
    <w:rsid w:val="004C1BD5"/>
    <w:rsid w:val="004F07DF"/>
    <w:rsid w:val="00500BFE"/>
    <w:rsid w:val="00511CC6"/>
    <w:rsid w:val="00523A1F"/>
    <w:rsid w:val="0053206C"/>
    <w:rsid w:val="00540940"/>
    <w:rsid w:val="005558F9"/>
    <w:rsid w:val="005643E1"/>
    <w:rsid w:val="00573149"/>
    <w:rsid w:val="00577AB6"/>
    <w:rsid w:val="0058231E"/>
    <w:rsid w:val="00597A49"/>
    <w:rsid w:val="005B059C"/>
    <w:rsid w:val="005C346C"/>
    <w:rsid w:val="005D5F77"/>
    <w:rsid w:val="005E334E"/>
    <w:rsid w:val="005F7073"/>
    <w:rsid w:val="00600C62"/>
    <w:rsid w:val="006109F3"/>
    <w:rsid w:val="00613522"/>
    <w:rsid w:val="00630597"/>
    <w:rsid w:val="00630EF6"/>
    <w:rsid w:val="0063590D"/>
    <w:rsid w:val="00642AD5"/>
    <w:rsid w:val="00655C01"/>
    <w:rsid w:val="006566EC"/>
    <w:rsid w:val="00672B18"/>
    <w:rsid w:val="00674039"/>
    <w:rsid w:val="006744A8"/>
    <w:rsid w:val="00676AE4"/>
    <w:rsid w:val="0069099E"/>
    <w:rsid w:val="006A7F7E"/>
    <w:rsid w:val="006E4532"/>
    <w:rsid w:val="00701893"/>
    <w:rsid w:val="00703870"/>
    <w:rsid w:val="007110D9"/>
    <w:rsid w:val="0072179A"/>
    <w:rsid w:val="00722841"/>
    <w:rsid w:val="00725643"/>
    <w:rsid w:val="00734B0B"/>
    <w:rsid w:val="00740C8C"/>
    <w:rsid w:val="007443B2"/>
    <w:rsid w:val="007445F1"/>
    <w:rsid w:val="00746044"/>
    <w:rsid w:val="00750A5D"/>
    <w:rsid w:val="00766EBC"/>
    <w:rsid w:val="007712E3"/>
    <w:rsid w:val="00771EBC"/>
    <w:rsid w:val="0079136E"/>
    <w:rsid w:val="00791768"/>
    <w:rsid w:val="007C5D2E"/>
    <w:rsid w:val="007E2EB5"/>
    <w:rsid w:val="007E2FEE"/>
    <w:rsid w:val="007F31FE"/>
    <w:rsid w:val="007F5AA2"/>
    <w:rsid w:val="00827BB0"/>
    <w:rsid w:val="00830318"/>
    <w:rsid w:val="00840645"/>
    <w:rsid w:val="00857D18"/>
    <w:rsid w:val="008608CE"/>
    <w:rsid w:val="00875814"/>
    <w:rsid w:val="00876B64"/>
    <w:rsid w:val="00880A82"/>
    <w:rsid w:val="00882407"/>
    <w:rsid w:val="008C74D3"/>
    <w:rsid w:val="008D5904"/>
    <w:rsid w:val="008E6708"/>
    <w:rsid w:val="009248EB"/>
    <w:rsid w:val="00924AE3"/>
    <w:rsid w:val="00935D6C"/>
    <w:rsid w:val="00960D2A"/>
    <w:rsid w:val="00963E27"/>
    <w:rsid w:val="0099753F"/>
    <w:rsid w:val="009C468E"/>
    <w:rsid w:val="009D0E37"/>
    <w:rsid w:val="009D23C1"/>
    <w:rsid w:val="009D2A83"/>
    <w:rsid w:val="009D49F6"/>
    <w:rsid w:val="00A002EA"/>
    <w:rsid w:val="00A22559"/>
    <w:rsid w:val="00A3735C"/>
    <w:rsid w:val="00A44E8D"/>
    <w:rsid w:val="00A827BD"/>
    <w:rsid w:val="00A8518E"/>
    <w:rsid w:val="00AA3624"/>
    <w:rsid w:val="00AC7D91"/>
    <w:rsid w:val="00AD3EF5"/>
    <w:rsid w:val="00B0712B"/>
    <w:rsid w:val="00B12872"/>
    <w:rsid w:val="00B14679"/>
    <w:rsid w:val="00B15CAA"/>
    <w:rsid w:val="00B174CC"/>
    <w:rsid w:val="00B2177B"/>
    <w:rsid w:val="00B32FB7"/>
    <w:rsid w:val="00B413B8"/>
    <w:rsid w:val="00B51CCF"/>
    <w:rsid w:val="00B9447A"/>
    <w:rsid w:val="00B95A77"/>
    <w:rsid w:val="00BA4AB0"/>
    <w:rsid w:val="00BB32EF"/>
    <w:rsid w:val="00BF0400"/>
    <w:rsid w:val="00BF21D9"/>
    <w:rsid w:val="00C10B83"/>
    <w:rsid w:val="00C16856"/>
    <w:rsid w:val="00C2565A"/>
    <w:rsid w:val="00C270D0"/>
    <w:rsid w:val="00C30F74"/>
    <w:rsid w:val="00C46075"/>
    <w:rsid w:val="00C64775"/>
    <w:rsid w:val="00C66DAC"/>
    <w:rsid w:val="00C755F7"/>
    <w:rsid w:val="00C85C89"/>
    <w:rsid w:val="00C95540"/>
    <w:rsid w:val="00CB3451"/>
    <w:rsid w:val="00CB515F"/>
    <w:rsid w:val="00CC6AC8"/>
    <w:rsid w:val="00CD4FA2"/>
    <w:rsid w:val="00CE7ECE"/>
    <w:rsid w:val="00D0323C"/>
    <w:rsid w:val="00D03F1B"/>
    <w:rsid w:val="00D04B86"/>
    <w:rsid w:val="00D17247"/>
    <w:rsid w:val="00D30364"/>
    <w:rsid w:val="00D418A0"/>
    <w:rsid w:val="00D52156"/>
    <w:rsid w:val="00D67266"/>
    <w:rsid w:val="00D825E7"/>
    <w:rsid w:val="00D9782D"/>
    <w:rsid w:val="00DA349B"/>
    <w:rsid w:val="00DB0181"/>
    <w:rsid w:val="00DE3306"/>
    <w:rsid w:val="00DF1589"/>
    <w:rsid w:val="00DF6765"/>
    <w:rsid w:val="00DF690E"/>
    <w:rsid w:val="00E022FB"/>
    <w:rsid w:val="00E02CDD"/>
    <w:rsid w:val="00E15830"/>
    <w:rsid w:val="00E16BEB"/>
    <w:rsid w:val="00E217C9"/>
    <w:rsid w:val="00E35023"/>
    <w:rsid w:val="00E412CA"/>
    <w:rsid w:val="00E43DAD"/>
    <w:rsid w:val="00E466B6"/>
    <w:rsid w:val="00E62EA5"/>
    <w:rsid w:val="00E648AB"/>
    <w:rsid w:val="00E665E4"/>
    <w:rsid w:val="00E71D56"/>
    <w:rsid w:val="00E738C3"/>
    <w:rsid w:val="00E80820"/>
    <w:rsid w:val="00E82768"/>
    <w:rsid w:val="00E9229C"/>
    <w:rsid w:val="00E96E71"/>
    <w:rsid w:val="00EB0323"/>
    <w:rsid w:val="00EC4FB6"/>
    <w:rsid w:val="00ED4865"/>
    <w:rsid w:val="00ED78E4"/>
    <w:rsid w:val="00EE029F"/>
    <w:rsid w:val="00EF0A4B"/>
    <w:rsid w:val="00EF7C03"/>
    <w:rsid w:val="00F35D5E"/>
    <w:rsid w:val="00F40FA3"/>
    <w:rsid w:val="00F42C38"/>
    <w:rsid w:val="00F51F10"/>
    <w:rsid w:val="00F6274F"/>
    <w:rsid w:val="00F83AD9"/>
    <w:rsid w:val="00F9558A"/>
    <w:rsid w:val="00F970D9"/>
    <w:rsid w:val="00FA2231"/>
    <w:rsid w:val="00FB239E"/>
    <w:rsid w:val="00FF0493"/>
    <w:rsid w:val="013D3320"/>
    <w:rsid w:val="03925122"/>
    <w:rsid w:val="09CB3D71"/>
    <w:rsid w:val="0E2B3659"/>
    <w:rsid w:val="0F45593B"/>
    <w:rsid w:val="0F67463E"/>
    <w:rsid w:val="0F7D11C4"/>
    <w:rsid w:val="123824ED"/>
    <w:rsid w:val="14434A3B"/>
    <w:rsid w:val="1B3072AB"/>
    <w:rsid w:val="1B640191"/>
    <w:rsid w:val="1C385D88"/>
    <w:rsid w:val="1CE41455"/>
    <w:rsid w:val="1D0D5AF1"/>
    <w:rsid w:val="1E0F3D65"/>
    <w:rsid w:val="218848CD"/>
    <w:rsid w:val="22DF689B"/>
    <w:rsid w:val="24DB460E"/>
    <w:rsid w:val="2589248D"/>
    <w:rsid w:val="26FA7A3E"/>
    <w:rsid w:val="281D6056"/>
    <w:rsid w:val="283912E7"/>
    <w:rsid w:val="2B352C35"/>
    <w:rsid w:val="2B4133B8"/>
    <w:rsid w:val="2BDF047B"/>
    <w:rsid w:val="2DB64017"/>
    <w:rsid w:val="2EED2CD3"/>
    <w:rsid w:val="33C07090"/>
    <w:rsid w:val="3609588E"/>
    <w:rsid w:val="3BA331F0"/>
    <w:rsid w:val="3E502AC0"/>
    <w:rsid w:val="3F657B51"/>
    <w:rsid w:val="413C030E"/>
    <w:rsid w:val="41937710"/>
    <w:rsid w:val="4D996AA4"/>
    <w:rsid w:val="4F012BFC"/>
    <w:rsid w:val="4FC56A4B"/>
    <w:rsid w:val="52682409"/>
    <w:rsid w:val="52C8299E"/>
    <w:rsid w:val="55E23406"/>
    <w:rsid w:val="57166BC3"/>
    <w:rsid w:val="59F945CE"/>
    <w:rsid w:val="5B016A18"/>
    <w:rsid w:val="5B194239"/>
    <w:rsid w:val="5C2F2BDA"/>
    <w:rsid w:val="5C800C0A"/>
    <w:rsid w:val="5F0A081E"/>
    <w:rsid w:val="5F2F4077"/>
    <w:rsid w:val="6166716D"/>
    <w:rsid w:val="61CF6CD9"/>
    <w:rsid w:val="634C616B"/>
    <w:rsid w:val="650B0F0F"/>
    <w:rsid w:val="66F05C2E"/>
    <w:rsid w:val="69197EBC"/>
    <w:rsid w:val="69D7353C"/>
    <w:rsid w:val="6FF06202"/>
    <w:rsid w:val="780261D4"/>
    <w:rsid w:val="7AC544D6"/>
    <w:rsid w:val="7BAB57FE"/>
    <w:rsid w:val="7C650DF7"/>
    <w:rsid w:val="7DC1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1"/>
    <w:link w:val="10"/>
    <w:qFormat/>
    <w:uiPriority w:val="0"/>
    <w:pPr>
      <w:spacing w:after="120"/>
      <w:ind w:left="420" w:leftChars="200"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表段落1"/>
    <w:basedOn w:val="1"/>
    <w:qFormat/>
    <w:uiPriority w:val="34"/>
    <w:pPr>
      <w:ind w:firstLine="420" w:firstLineChars="200"/>
    </w:pPr>
  </w:style>
  <w:style w:type="paragraph" w:styleId="9">
    <w:name w:val="List Paragraph"/>
    <w:basedOn w:val="1"/>
    <w:uiPriority w:val="99"/>
    <w:pPr>
      <w:ind w:firstLine="420" w:firstLineChars="200"/>
    </w:pPr>
  </w:style>
  <w:style w:type="character" w:customStyle="1" w:styleId="10">
    <w:name w:val="正文文本首行缩进 2 字符"/>
    <w:basedOn w:val="7"/>
    <w:link w:val="2"/>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664</Words>
  <Characters>3785</Characters>
  <Lines>31</Lines>
  <Paragraphs>8</Paragraphs>
  <TotalTime>694</TotalTime>
  <ScaleCrop>false</ScaleCrop>
  <LinksUpToDate>false</LinksUpToDate>
  <CharactersWithSpaces>4441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2018-06-04T01:22:00Z</dcterms:created>
  <dc:creator>Administrator</dc:creator>
  <cp:lastModifiedBy>玉兴街道童玲</cp:lastModifiedBy>
  <cp:lastPrinted>2021-10-19T09:10:00Z</cp:lastPrinted>
  <dcterms:modified xsi:type="dcterms:W3CDTF">2021-10-19T14:43:43Z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313546599_btnclosed</vt:lpwstr>
  </property>
  <property fmtid="{D5CDD505-2E9C-101B-9397-08002B2CF9AE}" pid="4" name="ICV">
    <vt:lpwstr>ED9BA3A09B974BE79C5E75A1F16CF8C7</vt:lpwstr>
  </property>
</Properties>
</file>