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sz w:val="32"/>
        </w:rPr>
        <w:pict>
          <v:shape id="_x0000_s1026" o:spid="_x0000_s1026" o:spt="201" type="#_x0000_t201" style="position:absolute;left:0pt;margin-left:154.9pt;margin-top:38.65pt;height:116pt;width:116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w:control r:id="rId6" w:name="CWordOLECtrl1" w:shapeid="_x0000_s1026"/>
        </w:pic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leftChars="0" w:right="0" w:rightChars="0"/>
        <w:jc w:val="center"/>
        <w:outlineLvl w:val="9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</w:t>
      </w:r>
      <w:r>
        <w:rPr>
          <w:rFonts w:hint="eastAsia" w:eastAsia="方正仿宋_GBK"/>
          <w:szCs w:val="32"/>
          <w:lang w:val="en-US" w:eastAsia="zh-CN"/>
        </w:rPr>
        <w:t>8</w:t>
      </w:r>
      <w:r>
        <w:rPr>
          <w:rFonts w:eastAsia="方正仿宋_GBK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leftChars="0" w:right="0" w:rightChars="0"/>
        <w:outlineLvl w:val="9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  <w:r>
        <w:rPr>
          <w:rFonts w:hint="eastAsia" w:eastAsia="方正仿宋_GBK"/>
          <w:szCs w:val="32"/>
          <w:lang w:eastAsia="zh-CN"/>
        </w:rPr>
        <w:t>玉溪市红塔区交通运输局</w:t>
      </w:r>
    </w:p>
    <w:tbl>
      <w:tblPr>
        <w:tblStyle w:val="5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 w:firstLine="840" w:firstLineChars="30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 w:firstLine="560" w:firstLineChars="20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textAlignment w:val="center"/>
              <w:outlineLvl w:val="9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360" w:lineRule="auto"/>
        <w:ind w:left="0" w:leftChars="0" w:right="0" w:rightChars="0"/>
        <w:jc w:val="left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单位负责人：</w:t>
      </w:r>
      <w:r>
        <w:rPr>
          <w:rFonts w:hint="eastAsia" w:eastAsia="方正仿宋_GBK"/>
          <w:sz w:val="28"/>
          <w:szCs w:val="28"/>
          <w:lang w:eastAsia="zh-CN"/>
        </w:rPr>
        <w:t>郑应平</w:t>
      </w:r>
      <w:r>
        <w:rPr>
          <w:rFonts w:eastAsia="方正仿宋_GBK"/>
          <w:sz w:val="28"/>
          <w:szCs w:val="28"/>
        </w:rPr>
        <w:t>　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</w:t>
      </w:r>
      <w:r>
        <w:rPr>
          <w:rFonts w:eastAsia="方正仿宋_GBK"/>
          <w:sz w:val="28"/>
          <w:szCs w:val="28"/>
        </w:rPr>
        <w:t>　审核人：</w:t>
      </w:r>
      <w:r>
        <w:rPr>
          <w:rFonts w:hint="eastAsia" w:eastAsia="方正仿宋_GBK"/>
          <w:sz w:val="28"/>
          <w:szCs w:val="28"/>
          <w:lang w:eastAsia="zh-CN"/>
        </w:rPr>
        <w:t>余晓芸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</w:t>
      </w:r>
      <w:r>
        <w:rPr>
          <w:rFonts w:eastAsia="方正仿宋_GBK"/>
          <w:sz w:val="28"/>
          <w:szCs w:val="28"/>
        </w:rPr>
        <w:t>填报人：</w:t>
      </w:r>
      <w:r>
        <w:rPr>
          <w:rFonts w:hint="eastAsia" w:eastAsia="方正仿宋_GBK"/>
          <w:sz w:val="28"/>
          <w:szCs w:val="28"/>
          <w:lang w:eastAsia="zh-CN"/>
        </w:rPr>
        <w:t>王一然</w:t>
      </w:r>
      <w:r>
        <w:rPr>
          <w:rFonts w:eastAsia="方正仿宋_GBK"/>
          <w:sz w:val="28"/>
          <w:szCs w:val="28"/>
        </w:rPr>
        <w:t xml:space="preserve">    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联系电话：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0877-2010009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填报日期：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201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年1月9日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360" w:lineRule="auto"/>
        <w:ind w:left="0" w:leftChars="0" w:right="0" w:rightChars="0"/>
        <w:outlineLvl w:val="9"/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8Dvu1MsO74JIaGNsRNVhJisY1gA=" w:salt="jvv1uob8TLjRSbYU4oBnN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2B92"/>
    <w:rsid w:val="587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2019-01-10T03:09:00Z</dcterms:created>
  <dc:creator>Administrator</dc:creator>
  <cp:lastModifiedBy>Administrator</cp:lastModifiedBy>
  <dcterms:modified xsi:type="dcterms:W3CDTF">2019-01-10T03:10:20Z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docranid">
    <vt:lpwstr>6A285447A0FF4D6094F6D46F6B575B27</vt:lpwstr>
  </property>
</Properties>
</file>