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540" w:lineRule="exact"/>
        <w:rPr>
          <w:rFonts w:hint="eastAsia" w:ascii="方正黑体_GBK" w:hAnsi="方正小标宋_GBK" w:eastAsia="方正黑体_GBK" w:cs="方正小标宋_GBK"/>
          <w:bCs/>
          <w:sz w:val="44"/>
          <w:szCs w:val="44"/>
        </w:rPr>
      </w:pPr>
      <w:r>
        <w:rPr>
          <w:rFonts w:hint="eastAsia" w:ascii="方正黑体_GBK" w:hAnsi="黑体" w:eastAsia="方正黑体_GBK" w:cs="黑体"/>
          <w:bCs/>
          <w:sz w:val="32"/>
          <w:szCs w:val="32"/>
        </w:rPr>
        <w:t>附件2</w:t>
      </w:r>
    </w:p>
    <w:p>
      <w:pPr>
        <w:autoSpaceDN w:val="0"/>
        <w:adjustRightInd w:val="0"/>
        <w:snapToGrid w:val="0"/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政府信息公开情况统计表</w:t>
      </w:r>
    </w:p>
    <w:p>
      <w:pPr>
        <w:autoSpaceDN w:val="0"/>
        <w:adjustRightInd w:val="0"/>
        <w:snapToGrid w:val="0"/>
        <w:spacing w:line="540" w:lineRule="exact"/>
        <w:jc w:val="center"/>
        <w:rPr>
          <w:rFonts w:eastAsia="方正仿宋_GBK"/>
          <w:szCs w:val="32"/>
        </w:rPr>
      </w:pPr>
      <w:r>
        <w:rPr>
          <w:rFonts w:eastAsia="方正仿宋_GBK"/>
          <w:szCs w:val="32"/>
        </w:rPr>
        <w:t>（201</w:t>
      </w:r>
      <w:r>
        <w:rPr>
          <w:rFonts w:hint="eastAsia" w:eastAsia="方正仿宋_GBK"/>
          <w:szCs w:val="32"/>
          <w:lang w:val="en-US" w:eastAsia="zh-CN"/>
        </w:rPr>
        <w:t>8</w:t>
      </w:r>
      <w:r>
        <w:rPr>
          <w:rFonts w:eastAsia="方正仿宋_GBK"/>
          <w:szCs w:val="32"/>
        </w:rPr>
        <w:t>年度）</w:t>
      </w:r>
    </w:p>
    <w:p>
      <w:pPr>
        <w:autoSpaceDN w:val="0"/>
        <w:adjustRightInd w:val="0"/>
        <w:snapToGrid w:val="0"/>
        <w:spacing w:line="540" w:lineRule="exact"/>
        <w:jc w:val="center"/>
        <w:rPr>
          <w:rFonts w:ascii="仿宋" w:hAnsi="仿宋" w:eastAsia="仿宋"/>
          <w:szCs w:val="32"/>
        </w:rPr>
      </w:pPr>
    </w:p>
    <w:p>
      <w:pPr>
        <w:autoSpaceDN w:val="0"/>
        <w:adjustRightInd w:val="0"/>
        <w:snapToGrid w:val="0"/>
        <w:spacing w:line="54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填报单位（盖章）：</w:t>
      </w:r>
    </w:p>
    <w:tbl>
      <w:tblPr>
        <w:tblStyle w:val="6"/>
        <w:tblW w:w="9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6"/>
        <w:gridCol w:w="1065"/>
        <w:gridCol w:w="13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rPr>
                <w:rFonts w:hint="eastAsia"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统　计　指　标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hint="eastAsia"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单位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hint="eastAsia"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一、主动公开情况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（一）主动公开政府信息数</w:t>
            </w:r>
          </w:p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（不同渠道和方式公开相同信息计1条）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111</w:t>
            </w:r>
            <w:r>
              <w:rPr>
                <w:rFonts w:eastAsia="方正仿宋_GBK"/>
                <w:sz w:val="28"/>
                <w:szCs w:val="28"/>
              </w:rPr>
              <w:t>　</w:t>
            </w:r>
          </w:p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其中：主动公开规范性文件数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ind w:firstLine="840" w:firstLineChars="300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制发规范性文件总数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（二）通过不同渠道和方式公开政府信息的情况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1.政府公报公开政府信息数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2.政府网站公开政府信息数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3.政务微博公开政府信息数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4.政务微信公开政府信息数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5.其他方式公开政府信息数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二、回应解读情况</w:t>
            </w:r>
          </w:p>
        </w:tc>
        <w:tc>
          <w:tcPr>
            <w:tcW w:w="2432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（一）回应公众关注热点或重大舆情数</w:t>
            </w:r>
          </w:p>
          <w:p>
            <w:pPr>
              <w:autoSpaceDN w:val="0"/>
              <w:spacing w:line="54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（不同方式回应同一热点或舆情计1次）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（二）通过不同渠道和方式回应解读的情况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1.参加或举办新闻发布会总次数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其中：主要负责同志参加新闻发布会次数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其中：主要负责同志参加政府网站在线访谈次数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3.政策解读稿件发布数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篇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4.微博微信回应事件数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5.其他方式回应事件数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三、依申请公开情况</w:t>
            </w:r>
          </w:p>
        </w:tc>
        <w:tc>
          <w:tcPr>
            <w:tcW w:w="2432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（一）收到申请数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1.当面申请数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2.传真申请数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3.网络申请数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4.信函申请数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（二）申请办结数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1.按时办结数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2.延期办结数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（三）申请答复数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1.属于已主动公开范围数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3.同意部分公开答复数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4.不同意公开答复数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其中：涉及国家秘密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涉及商业秘密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涉及个人隐私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危及国家安全、公共安全、经济安全和社会稳定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不是《条例》所指政府信息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法律法规规定的其他情形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5.不属于本行政机关公开数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6.申请信息不存在数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7.告知作出更改补充数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8.告知通过其他途径办理数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四、行政复议数量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（一）维持具体行政行为数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五、行政诉讼数量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（一）维持具体行政行为或者驳回原告诉讼请求数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六、举报投诉数量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七、依申请公开信息收取的费用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八、机构建设和保障经费情况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（一）政府信息公开工作专门机构数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ind w:firstLine="560" w:firstLineChars="2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州市负责政府信息与政务公开工作的具体机构、主要负责人姓名及职务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ind w:firstLine="560" w:firstLineChars="2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省直部门负责政府信息与政务公开工作的具体单位、主要负责人姓名及职务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（二）设置政府信息公开查阅点数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（三）从事政府信息公开工作人员数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1.专职人员数（不包括政府公报及政府网站工作人员数）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2.兼职人员数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（四）政府信息公开专项经费</w:t>
            </w:r>
            <w:r>
              <w:rPr>
                <w:rFonts w:eastAsia="方正仿宋_GBK"/>
                <w:sz w:val="28"/>
                <w:szCs w:val="28"/>
              </w:rPr>
              <w:t>（不包括用于政府公报编辑管理及政府网站建设维护等方面的经费）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九、政府信息公开会议和培训情况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（一）召开政府信息公开工作会议或专题会议数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（二）举办各类培训班数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（三）接受培训人员数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24</w:t>
            </w:r>
          </w:p>
        </w:tc>
      </w:tr>
    </w:tbl>
    <w:p>
      <w:pPr>
        <w:autoSpaceDN w:val="0"/>
        <w:spacing w:line="560" w:lineRule="exact"/>
        <w:jc w:val="left"/>
        <w:rPr>
          <w:rFonts w:eastAsia="方正仿宋_GBK"/>
          <w:szCs w:val="32"/>
        </w:rPr>
      </w:pPr>
      <w:r>
        <w:rPr>
          <w:rFonts w:eastAsia="方正仿宋_GBK"/>
          <w:szCs w:val="32"/>
        </w:rPr>
        <w:t>单位负责人：</w:t>
      </w:r>
      <w:r>
        <w:rPr>
          <w:rFonts w:hint="eastAsia" w:eastAsia="方正仿宋_GBK"/>
          <w:szCs w:val="32"/>
          <w:lang w:eastAsia="zh-CN"/>
        </w:rPr>
        <w:t>郑宏江</w:t>
      </w:r>
      <w:r>
        <w:rPr>
          <w:rFonts w:eastAsia="方正仿宋_GBK"/>
          <w:szCs w:val="32"/>
        </w:rPr>
        <w:t>　　　　　　　　审 核 人：</w:t>
      </w:r>
      <w:r>
        <w:rPr>
          <w:rFonts w:hint="eastAsia" w:eastAsia="方正仿宋_GBK"/>
          <w:szCs w:val="32"/>
          <w:lang w:eastAsia="zh-CN"/>
        </w:rPr>
        <w:t>鲁文武</w:t>
      </w:r>
    </w:p>
    <w:p>
      <w:pPr>
        <w:autoSpaceDN w:val="0"/>
        <w:spacing w:line="560" w:lineRule="exact"/>
        <w:jc w:val="left"/>
        <w:rPr>
          <w:rFonts w:eastAsia="方正仿宋_GBK"/>
          <w:szCs w:val="32"/>
        </w:rPr>
      </w:pPr>
      <w:r>
        <w:rPr>
          <w:rFonts w:eastAsia="方正仿宋_GBK"/>
          <w:szCs w:val="32"/>
        </w:rPr>
        <w:t>填  报  人：</w:t>
      </w:r>
      <w:r>
        <w:rPr>
          <w:rFonts w:hint="eastAsia" w:eastAsia="方正仿宋_GBK"/>
          <w:szCs w:val="32"/>
          <w:lang w:eastAsia="zh-CN"/>
        </w:rPr>
        <w:t>陈岩九</w:t>
      </w:r>
      <w:r>
        <w:rPr>
          <w:rFonts w:eastAsia="方正仿宋_GBK"/>
          <w:szCs w:val="32"/>
        </w:rPr>
        <w:t xml:space="preserve">                联系电话：</w:t>
      </w:r>
      <w:r>
        <w:rPr>
          <w:rFonts w:hint="eastAsia" w:eastAsia="方正仿宋_GBK"/>
          <w:szCs w:val="32"/>
          <w:lang w:val="en-US" w:eastAsia="zh-CN"/>
        </w:rPr>
        <w:t>2039877</w:t>
      </w:r>
    </w:p>
    <w:p>
      <w:pPr>
        <w:spacing w:line="54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填报日期：</w:t>
      </w:r>
      <w:r>
        <w:rPr>
          <w:rFonts w:hint="eastAsia" w:eastAsia="方正仿宋_GBK"/>
          <w:szCs w:val="32"/>
          <w:lang w:val="en-US" w:eastAsia="zh-CN"/>
        </w:rPr>
        <w:t>2019年1月4日</w:t>
      </w: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86151"/>
    <w:rsid w:val="02900C31"/>
    <w:rsid w:val="02D86151"/>
    <w:rsid w:val="178E0249"/>
    <w:rsid w:val="24F24FD1"/>
    <w:rsid w:val="2A374015"/>
    <w:rsid w:val="34BB695D"/>
    <w:rsid w:val="48263092"/>
    <w:rsid w:val="4A7D45A3"/>
    <w:rsid w:val="4A845ED8"/>
    <w:rsid w:val="4EA70E41"/>
    <w:rsid w:val="542425DD"/>
    <w:rsid w:val="5EFF0D31"/>
    <w:rsid w:val="6372032F"/>
    <w:rsid w:val="642F3CB3"/>
    <w:rsid w:val="669013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2018-01-19T01:28:00Z</dcterms:created>
  <dc:creator>user</dc:creator>
  <cp:lastModifiedBy>红塔区人社局</cp:lastModifiedBy>
  <dcterms:modified xsi:type="dcterms:W3CDTF">2019-01-04T06:35:02Z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