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left="0" w:leftChars="0"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left="0" w:leftChars="0" w:right="0" w:rightChars="0"/>
        <w:jc w:val="center"/>
        <w:outlineLvl w:val="9"/>
        <w:rPr>
          <w:rFonts w:eastAsia="方正仿宋_GBK"/>
          <w:szCs w:val="32"/>
        </w:rPr>
      </w:pPr>
      <w:r>
        <w:rPr>
          <w:rFonts w:eastAsia="方正仿宋_GBK"/>
          <w:szCs w:val="32"/>
        </w:rPr>
        <w:t>（2017年度）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left="0" w:leftChars="0" w:right="0" w:rightChars="0"/>
        <w:outlineLvl w:val="9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填报单位（盖章）：</w:t>
      </w:r>
      <w:r>
        <w:rPr>
          <w:rFonts w:hint="eastAsia" w:eastAsia="方正仿宋_GBK"/>
          <w:szCs w:val="32"/>
          <w:lang w:eastAsia="zh-CN"/>
        </w:rPr>
        <w:t>玉溪市红塔区交通运输局</w:t>
      </w:r>
    </w:p>
    <w:tbl>
      <w:tblPr>
        <w:tblStyle w:val="5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一、主动公开情况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（一）主动公开政府信息数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 w:firstLine="840" w:firstLineChars="30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二、回应解读情况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（一）回应公众关注热点或重大舆情数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八、机构建设和保障经费情况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 w:firstLine="560" w:firstLineChars="20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州市负责政府信息与政务公开工作的具体机构、主要负责人姓名及职务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 w:firstLine="560" w:firstLineChars="20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省直部门负责政府信息与政务公开工作的具体单位、主要负责人姓名及职务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（四）政府信息公开专项经费</w:t>
            </w:r>
            <w:r>
              <w:rPr>
                <w:rFonts w:eastAsia="方正仿宋_GBK"/>
                <w:sz w:val="28"/>
                <w:szCs w:val="28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360" w:lineRule="auto"/>
        <w:ind w:left="0" w:leftChars="0" w:right="0" w:rightChars="0"/>
        <w:jc w:val="left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单位负责人：</w:t>
      </w:r>
      <w:r>
        <w:rPr>
          <w:rFonts w:hint="eastAsia" w:eastAsia="方正仿宋_GBK"/>
          <w:sz w:val="28"/>
          <w:szCs w:val="28"/>
          <w:lang w:eastAsia="zh-CN"/>
        </w:rPr>
        <w:t>郑应平</w:t>
      </w:r>
      <w:r>
        <w:rPr>
          <w:rFonts w:eastAsia="方正仿宋_GBK"/>
          <w:sz w:val="28"/>
          <w:szCs w:val="28"/>
        </w:rPr>
        <w:t>　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</w:t>
      </w:r>
      <w:r>
        <w:rPr>
          <w:rFonts w:eastAsia="方正仿宋_GBK"/>
          <w:sz w:val="28"/>
          <w:szCs w:val="28"/>
        </w:rPr>
        <w:t>　审核人：</w:t>
      </w:r>
      <w:r>
        <w:rPr>
          <w:rFonts w:hint="eastAsia" w:eastAsia="方正仿宋_GBK"/>
          <w:sz w:val="28"/>
          <w:szCs w:val="28"/>
          <w:lang w:eastAsia="zh-CN"/>
        </w:rPr>
        <w:t>刘丽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</w:t>
      </w:r>
      <w:r>
        <w:rPr>
          <w:rFonts w:eastAsia="方正仿宋_GBK"/>
          <w:sz w:val="28"/>
          <w:szCs w:val="28"/>
        </w:rPr>
        <w:t>填报人：</w:t>
      </w:r>
      <w:r>
        <w:rPr>
          <w:rFonts w:hint="eastAsia" w:eastAsia="方正仿宋_GBK"/>
          <w:sz w:val="28"/>
          <w:szCs w:val="28"/>
          <w:lang w:eastAsia="zh-CN"/>
        </w:rPr>
        <w:t>余晓芸</w:t>
      </w:r>
      <w:r>
        <w:rPr>
          <w:rFonts w:eastAsia="方正仿宋_GBK"/>
          <w:sz w:val="28"/>
          <w:szCs w:val="28"/>
        </w:rPr>
        <w:t xml:space="preserve">      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0877-2010009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填报日期：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201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年1月19日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left="0" w:leftChars="0" w:right="0" w:rightChars="0"/>
        <w:outlineLvl w:val="9"/>
        <w:rPr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宋体,微软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91173"/>
    <w:rsid w:val="255911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2018-01-19T08:30:00Z</dcterms:created>
  <dc:creator>Administrator</dc:creator>
  <cp:lastModifiedBy>Administrator</cp:lastModifiedBy>
  <dcterms:modified xsi:type="dcterms:W3CDTF">2018-01-19T08:30:53Z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