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 w:val="0"/>
        <w:spacing w:before="0" w:beforeAutospacing="0" w:after="0" w:afterAutospacing="0" w:line="540" w:lineRule="exact"/>
        <w:rPr>
          <w:rFonts w:hint="eastAsia" w:ascii="方正黑体_GBK" w:hAnsi="方正小标宋_GBK" w:eastAsia="方正黑体_GBK" w:cs="方正小标宋_GBK"/>
          <w:bCs/>
          <w:sz w:val="44"/>
          <w:szCs w:val="44"/>
        </w:rPr>
      </w:pPr>
      <w:bookmarkStart w:id="0" w:name="_GoBack"/>
      <w:bookmarkEnd w:id="0"/>
      <w:r>
        <w:rPr>
          <w:rFonts w:hint="eastAsia" w:ascii="方正黑体_GBK" w:hAnsi="黑体" w:eastAsia="方正黑体_GBK" w:cs="黑体"/>
          <w:bCs/>
          <w:sz w:val="32"/>
          <w:szCs w:val="32"/>
        </w:rPr>
        <w:t>附件2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政府信息公开情况统计表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eastAsia="方正仿宋_GBK"/>
          <w:szCs w:val="32"/>
        </w:rPr>
      </w:pPr>
      <w:r>
        <w:rPr>
          <w:rFonts w:eastAsia="方正仿宋_GBK"/>
          <w:szCs w:val="32"/>
        </w:rPr>
        <w:t>（2017年度）</w:t>
      </w:r>
    </w:p>
    <w:p>
      <w:pPr>
        <w:autoSpaceDN w:val="0"/>
        <w:adjustRightInd w:val="0"/>
        <w:snapToGrid w:val="0"/>
        <w:spacing w:line="540" w:lineRule="exact"/>
        <w:jc w:val="center"/>
        <w:rPr>
          <w:rFonts w:ascii="仿宋" w:hAnsi="仿宋" w:eastAsia="仿宋"/>
          <w:szCs w:val="32"/>
        </w:rPr>
      </w:pPr>
    </w:p>
    <w:p>
      <w:pPr>
        <w:autoSpaceDN w:val="0"/>
        <w:adjustRightInd w:val="0"/>
        <w:snapToGrid w:val="0"/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填报单位（盖章）：</w:t>
      </w:r>
    </w:p>
    <w:tbl>
      <w:tblPr>
        <w:tblStyle w:val="4"/>
        <w:tblW w:w="963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6"/>
        <w:gridCol w:w="1065"/>
        <w:gridCol w:w="136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　计　指　标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单位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hint="eastAsia" w:ascii="方正黑体_GBK" w:eastAsia="方正黑体_GBK"/>
                <w:bCs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bCs/>
                <w:sz w:val="28"/>
                <w:szCs w:val="28"/>
              </w:rPr>
              <w:t>统计数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一、主动公开情况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（一）主动公开政府信息数</w:t>
            </w:r>
          </w:p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（不同渠道和方式公开相同信息计1条）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135</w:t>
            </w:r>
            <w:r>
              <w:rPr>
                <w:rFonts w:eastAsia="方正仿宋_GBK"/>
                <w:sz w:val="28"/>
                <w:szCs w:val="28"/>
              </w:rPr>
              <w:t>　</w:t>
            </w:r>
          </w:p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　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其中：主动公开规范性文件数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840" w:firstLineChars="300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制发规范性文件总数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（二）通过不同渠道和方式公开政府信息的情况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1.政府公报公开政府信息数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100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3.政务微博公开政府信息数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4.政务微信公开政府信息数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5.其他方式公开政府信息数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二、回应解读情况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（一）回应公众关注热点或重大舆情数</w:t>
            </w:r>
          </w:p>
          <w:p>
            <w:pPr>
              <w:autoSpaceDN w:val="0"/>
              <w:spacing w:line="540" w:lineRule="exact"/>
              <w:jc w:val="lef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（不同方式回应同一热点或舆情计1次）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1.参加或举办新闻发布会总次数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其中：主要负责同志参加新闻发布会次数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其中：主要负责同志参加政府网站在线访谈次数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3.政策解读稿件发布数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篇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4.微博微信回应事件数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5.其他方式回应事件数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三、依申请公开情况</w:t>
            </w:r>
          </w:p>
        </w:tc>
        <w:tc>
          <w:tcPr>
            <w:tcW w:w="2432" w:type="dxa"/>
            <w:gridSpan w:val="2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（一）收到申请数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1.当面申请数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2.传真申请数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3.网络申请数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4.信函申请数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（二）申请办结数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1.按时办结数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2.延期办结数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（三）申请答复数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1.属于已主动公开范围数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3.同意部分公开答复数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4.不同意公开答复数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其中：涉及国家秘密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涉及商业秘密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涉及个人隐私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不是《条例》所指政府信息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法律法规规定的其他情形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5.不属于本行政机关公开数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6.申请信息不存在数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7.告知作出更改补充数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8.告知通过其他途径办理数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四、行政复议数量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五、行政诉讼数量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（二）被依法纠错数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（三）其他情形数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六、举报投诉数量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件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七、依申请公开信息收取的费用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八、机构建设和保障经费情况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（一）政府信息公开工作专门机构数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州市负责政府信息与政务公开工作的具体机构、主要负责人姓名及职务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ind w:firstLine="560" w:firstLineChars="200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省直部门负责政府信息与政务公开工作的具体单位、主要负责人姓名及职务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个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1.专职人员数（不包括政府公报及政府网站工作人员数）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2.兼职人员数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（四）政府信息公开专项经费</w:t>
            </w:r>
            <w:r>
              <w:rPr>
                <w:rFonts w:eastAsia="方正仿宋_GBK"/>
                <w:sz w:val="28"/>
                <w:szCs w:val="28"/>
              </w:rPr>
              <w:t>（不包括用于政府公报编辑管理及政府网站建设维护等方面的经费）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万元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黑体_GBK" w:eastAsia="方正黑体_GBK"/>
                <w:sz w:val="28"/>
                <w:szCs w:val="28"/>
              </w:rPr>
            </w:pPr>
            <w:r>
              <w:rPr>
                <w:rFonts w:hint="eastAsia" w:ascii="方正黑体_GBK" w:eastAsia="方正黑体_GBK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——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lef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（二）举办各类培训班数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206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hint="eastAsia" w:ascii="方正楷体_GBK" w:eastAsia="方正楷体_GBK"/>
                <w:sz w:val="28"/>
                <w:szCs w:val="28"/>
              </w:rPr>
            </w:pPr>
            <w:r>
              <w:rPr>
                <w:rFonts w:hint="eastAsia" w:ascii="方正楷体_GBK" w:eastAsia="方正楷体_GBK"/>
                <w:sz w:val="28"/>
                <w:szCs w:val="28"/>
              </w:rPr>
              <w:t>（三）接受培训人员数</w:t>
            </w:r>
          </w:p>
        </w:tc>
        <w:tc>
          <w:tcPr>
            <w:tcW w:w="1065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jc w:val="center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人次</w:t>
            </w:r>
          </w:p>
        </w:tc>
        <w:tc>
          <w:tcPr>
            <w:tcW w:w="1367" w:type="dxa"/>
            <w:tcBorders>
              <w:top w:val="single" w:color="0A0A0A" w:sz="4" w:space="0"/>
              <w:left w:val="single" w:color="0A0A0A" w:sz="4" w:space="0"/>
              <w:bottom w:val="single" w:color="0A0A0A" w:sz="4" w:space="0"/>
              <w:right w:val="single" w:color="0A0A0A" w:sz="4" w:space="0"/>
            </w:tcBorders>
            <w:vAlign w:val="center"/>
          </w:tcPr>
          <w:p>
            <w:pPr>
              <w:autoSpaceDN w:val="0"/>
              <w:spacing w:line="540" w:lineRule="exact"/>
              <w:textAlignment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　</w:t>
            </w:r>
            <w:r>
              <w:rPr>
                <w:rFonts w:hint="eastAsia" w:eastAsia="方正仿宋_GBK"/>
                <w:sz w:val="28"/>
                <w:szCs w:val="28"/>
                <w:lang w:val="en-US" w:eastAsia="zh-CN"/>
              </w:rPr>
              <w:t>1</w:t>
            </w:r>
          </w:p>
        </w:tc>
      </w:tr>
    </w:tbl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单位负责人：</w:t>
      </w:r>
      <w:r>
        <w:rPr>
          <w:rFonts w:hint="eastAsia" w:eastAsia="方正仿宋_GBK"/>
          <w:szCs w:val="32"/>
          <w:lang w:eastAsia="zh-CN"/>
        </w:rPr>
        <w:t>郑宏江</w:t>
      </w:r>
      <w:r>
        <w:rPr>
          <w:rFonts w:eastAsia="方正仿宋_GBK"/>
          <w:szCs w:val="32"/>
        </w:rPr>
        <w:t>　　　　　　　　审 核 人：</w:t>
      </w:r>
      <w:r>
        <w:rPr>
          <w:rFonts w:hint="eastAsia" w:eastAsia="方正仿宋_GBK"/>
          <w:szCs w:val="32"/>
          <w:lang w:eastAsia="zh-CN"/>
        </w:rPr>
        <w:t>鲁文武</w:t>
      </w:r>
    </w:p>
    <w:p>
      <w:pPr>
        <w:autoSpaceDN w:val="0"/>
        <w:spacing w:line="560" w:lineRule="exact"/>
        <w:jc w:val="lef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  报  人：</w:t>
      </w:r>
      <w:r>
        <w:rPr>
          <w:rFonts w:hint="eastAsia" w:eastAsia="方正仿宋_GBK"/>
          <w:szCs w:val="32"/>
          <w:lang w:eastAsia="zh-CN"/>
        </w:rPr>
        <w:t>陈岩九</w:t>
      </w:r>
      <w:r>
        <w:rPr>
          <w:rFonts w:eastAsia="方正仿宋_GBK"/>
          <w:szCs w:val="32"/>
        </w:rPr>
        <w:t xml:space="preserve">                联系电话：</w:t>
      </w:r>
      <w:r>
        <w:rPr>
          <w:rFonts w:hint="eastAsia" w:eastAsia="方正仿宋_GBK"/>
          <w:szCs w:val="32"/>
          <w:lang w:val="en-US" w:eastAsia="zh-CN"/>
        </w:rPr>
        <w:t>2039877</w:t>
      </w:r>
    </w:p>
    <w:p>
      <w:pPr>
        <w:spacing w:line="540" w:lineRule="exact"/>
        <w:rPr>
          <w:rFonts w:eastAsia="方正仿宋_GBK"/>
          <w:szCs w:val="32"/>
        </w:rPr>
      </w:pPr>
      <w:r>
        <w:rPr>
          <w:rFonts w:eastAsia="方正仿宋_GBK"/>
          <w:szCs w:val="32"/>
        </w:rPr>
        <w:t>填报日期：</w:t>
      </w:r>
      <w:r>
        <w:rPr>
          <w:rFonts w:hint="eastAsia" w:eastAsia="方正仿宋_GBK"/>
          <w:szCs w:val="32"/>
          <w:lang w:val="en-US" w:eastAsia="zh-CN"/>
        </w:rPr>
        <w:t>2018年1月19日</w:t>
      </w: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>
      <w:pPr>
        <w:spacing w:line="540" w:lineRule="exact"/>
        <w:rPr>
          <w:rFonts w:hint="eastAsia" w:eastAsia="方正仿宋_GBK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86151"/>
    <w:rsid w:val="02D8615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eastAsia="宋体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玉溪市红塔区党政机关单位</Company>
  <Pages>1</Pages>
  <Words>0</Words>
  <Characters>0</Characters>
  <Lines>0</Lines>
  <Paragraphs>0</Paragraphs>
  <ScaleCrop>false</ScaleCrop>
  <LinksUpToDate>false</LinksUpToDate>
  <CharactersWithSpaces>0</CharactersWithSpaces>
  <Application>WPS Office_10.8.0.5950_F1E327BC-269C-435d-A152-05C5408002CA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2018-01-19T01:28:00Z</dcterms:created>
  <dc:creator>user</dc:creator>
  <cp:lastModifiedBy>user</cp:lastModifiedBy>
  <dcterms:modified xsi:type="dcterms:W3CDTF">2018-01-19T01:28:26Z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