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after="0" w:afterAutospacing="0" w:line="329" w:lineRule="atLeast"/>
        <w:jc w:val="both"/>
        <w:rPr>
          <w:rFonts w:ascii="方正小标宋_GBK" w:hAnsi="方正小标宋_GBK" w:eastAsia="方正小标宋_GBK" w:cs="方正小标宋_GBK"/>
          <w:b w:val="0"/>
          <w:i w:val="0"/>
          <w:caps w:val="0"/>
          <w:color w:val="222222"/>
          <w:spacing w:val="0"/>
          <w:sz w:val="44"/>
          <w:szCs w:val="44"/>
          <w:shd w:val="clear" w:fill="FFFFFF"/>
        </w:rPr>
      </w:pPr>
    </w:p>
    <w:p>
      <w:pPr>
        <w:pStyle w:val="2"/>
        <w:keepNext w:val="0"/>
        <w:keepLines w:val="0"/>
        <w:widowControl/>
        <w:suppressLineNumbers w:val="0"/>
        <w:shd w:val="clear" w:fill="FFFFFF"/>
        <w:spacing w:after="0" w:afterAutospacing="0" w:line="329" w:lineRule="atLeast"/>
        <w:jc w:val="center"/>
        <w:rPr>
          <w:rFonts w:ascii="微软雅黑" w:hAnsi="微软雅黑" w:eastAsia="微软雅黑" w:cs="微软雅黑"/>
          <w:b w:val="0"/>
          <w:i w:val="0"/>
          <w:caps w:val="0"/>
          <w:color w:val="000000"/>
          <w:spacing w:val="0"/>
          <w:sz w:val="19"/>
          <w:szCs w:val="19"/>
        </w:rPr>
      </w:pPr>
      <w:r>
        <w:rPr>
          <w:rFonts w:ascii="方正小标宋_GBK" w:hAnsi="方正小标宋_GBK" w:eastAsia="方正小标宋_GBK" w:cs="方正小标宋_GBK"/>
          <w:b w:val="0"/>
          <w:i w:val="0"/>
          <w:caps w:val="0"/>
          <w:color w:val="222222"/>
          <w:spacing w:val="0"/>
          <w:sz w:val="44"/>
          <w:szCs w:val="44"/>
          <w:shd w:val="clear" w:fill="FFFFFF"/>
        </w:rPr>
        <w:t>玉溪市红塔区</w:t>
      </w:r>
      <w:r>
        <w:rPr>
          <w:rFonts w:hint="eastAsia" w:ascii="方正小标宋_GBK" w:hAnsi="方正小标宋_GBK" w:eastAsia="方正小标宋_GBK" w:cs="方正小标宋_GBK"/>
          <w:b w:val="0"/>
          <w:i w:val="0"/>
          <w:caps w:val="0"/>
          <w:color w:val="222222"/>
          <w:spacing w:val="0"/>
          <w:sz w:val="44"/>
          <w:szCs w:val="44"/>
          <w:shd w:val="clear" w:fill="FFFFFF"/>
          <w:lang w:eastAsia="zh-CN"/>
        </w:rPr>
        <w:t>司法局</w:t>
      </w:r>
      <w:r>
        <w:rPr>
          <w:rFonts w:ascii="方正小标宋_GBK" w:hAnsi="方正小标宋_GBK" w:eastAsia="方正小标宋_GBK" w:cs="方正小标宋_GBK"/>
          <w:b w:val="0"/>
          <w:i w:val="0"/>
          <w:caps w:val="0"/>
          <w:color w:val="222222"/>
          <w:spacing w:val="0"/>
          <w:sz w:val="44"/>
          <w:szCs w:val="44"/>
          <w:shd w:val="clear" w:fill="FFFFFF"/>
        </w:rPr>
        <w:t>政府信息公开指南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方正仿宋_GBK" w:hAnsi="方正仿宋_GBK" w:eastAsia="方正仿宋_GBK" w:cs="方正仿宋_GBK"/>
          <w:b w:val="0"/>
          <w:i w:val="0"/>
          <w:caps w:val="0"/>
          <w:color w:val="000000"/>
          <w:spacing w:val="0"/>
          <w:sz w:val="32"/>
          <w:szCs w:val="32"/>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为了更好地提供政府信息公开服务，编制了《玉溪市红塔区</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信息公开指南》（以下简称《指南》），需要获得政府信息公开服务的公民、法人和其他组织，建议阅读《指南》。政府信息公开内容如发生变化，《指南》将及时作出更新、说明。</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黑体_GBK" w:hAnsi="方正黑体_GBK" w:eastAsia="方正黑体_GBK" w:cs="方正黑体_GBK"/>
          <w:b w:val="0"/>
          <w:i w:val="0"/>
          <w:caps w:val="0"/>
          <w:color w:val="000000"/>
          <w:spacing w:val="0"/>
          <w:sz w:val="32"/>
          <w:szCs w:val="32"/>
        </w:rPr>
      </w:pPr>
      <w:r>
        <w:rPr>
          <w:rFonts w:hint="eastAsia" w:ascii="方正黑体_GBK" w:hAnsi="方正黑体_GBK" w:eastAsia="方正黑体_GBK" w:cs="方正黑体_GBK"/>
          <w:b w:val="0"/>
          <w:i w:val="0"/>
          <w:caps w:val="0"/>
          <w:color w:val="000000"/>
          <w:spacing w:val="0"/>
          <w:sz w:val="32"/>
          <w:szCs w:val="32"/>
          <w:shd w:val="clear" w:fill="FFFFFF"/>
        </w:rPr>
        <w:t>一、主动公开信息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楷体_GBK" w:hAnsi="方正楷体_GBK" w:eastAsia="方正楷体_GBK" w:cs="方正楷体_GBK"/>
          <w:b w:val="0"/>
          <w:i w:val="0"/>
          <w:caps w:val="0"/>
          <w:color w:val="000000"/>
          <w:spacing w:val="0"/>
          <w:sz w:val="32"/>
          <w:szCs w:val="32"/>
        </w:rPr>
      </w:pPr>
      <w:r>
        <w:rPr>
          <w:rFonts w:hint="eastAsia" w:ascii="方正楷体_GBK" w:hAnsi="方正楷体_GBK" w:eastAsia="方正楷体_GBK" w:cs="方正楷体_GBK"/>
          <w:b w:val="0"/>
          <w:i w:val="0"/>
          <w:caps w:val="0"/>
          <w:color w:val="000000"/>
          <w:spacing w:val="0"/>
          <w:sz w:val="32"/>
          <w:szCs w:val="32"/>
          <w:shd w:val="clear" w:fill="FFFFFF"/>
        </w:rPr>
        <w:t>（一）公开范围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红塔区</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政府信息公开工作领导小组负责本部门的信息公开。具体信息可参见编制的《玉溪市红塔区</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政府信息公开目录》。公民、法人和其他组织可以在红塔区政府信息公开网站（</w:t>
      </w:r>
      <w:r>
        <w:rPr>
          <w:rFonts w:hint="eastAsia" w:ascii="方正仿宋_GBK" w:hAnsi="方正仿宋_GBK" w:eastAsia="方正仿宋_GBK" w:cs="方正仿宋_GBK"/>
          <w:b w:val="0"/>
          <w:i w:val="0"/>
          <w:caps w:val="0"/>
          <w:color w:val="000000"/>
          <w:spacing w:val="0"/>
          <w:sz w:val="30"/>
          <w:szCs w:val="30"/>
          <w:shd w:val="clear" w:fill="FFFFFF"/>
        </w:rPr>
        <w:t>http://xxgk.yuxi.gov.cn/htqzfxxgk/htqsfj/</w:t>
      </w:r>
      <w:r>
        <w:rPr>
          <w:rFonts w:hint="eastAsia" w:ascii="方正仿宋_GBK" w:hAnsi="方正仿宋_GBK" w:eastAsia="方正仿宋_GBK" w:cs="方正仿宋_GBK"/>
          <w:b w:val="0"/>
          <w:i w:val="0"/>
          <w:caps w:val="0"/>
          <w:color w:val="000000"/>
          <w:spacing w:val="0"/>
          <w:sz w:val="32"/>
          <w:szCs w:val="32"/>
          <w:shd w:val="clear" w:fill="FFFFFF"/>
        </w:rPr>
        <w:t>）上查阅《目录》或者直接搜索信息，也可以到我局政府信息公开工作机构（局办公室地址：玉溪市红塔区</w:t>
      </w:r>
      <w:r>
        <w:rPr>
          <w:rFonts w:hint="eastAsia" w:ascii="方正仿宋_GBK" w:hAnsi="方正仿宋_GBK" w:eastAsia="方正仿宋_GBK" w:cs="方正仿宋_GBK"/>
          <w:b w:val="0"/>
          <w:i w:val="0"/>
          <w:caps w:val="0"/>
          <w:color w:val="000000"/>
          <w:spacing w:val="0"/>
          <w:sz w:val="32"/>
          <w:szCs w:val="32"/>
          <w:shd w:val="clear" w:fill="FFFFFF"/>
          <w:lang w:eastAsia="zh-CN"/>
        </w:rPr>
        <w:t>玉兴路</w:t>
      </w:r>
      <w:r>
        <w:rPr>
          <w:rFonts w:hint="eastAsia" w:ascii="方正仿宋_GBK" w:hAnsi="方正仿宋_GBK" w:eastAsia="方正仿宋_GBK" w:cs="方正仿宋_GBK"/>
          <w:b w:val="0"/>
          <w:i w:val="0"/>
          <w:caps w:val="0"/>
          <w:color w:val="000000"/>
          <w:spacing w:val="0"/>
          <w:sz w:val="32"/>
          <w:szCs w:val="32"/>
          <w:shd w:val="clear" w:fill="FFFFFF"/>
          <w:lang w:val="en-US" w:eastAsia="zh-CN"/>
        </w:rPr>
        <w:t>19</w:t>
      </w:r>
      <w:r>
        <w:rPr>
          <w:rFonts w:hint="eastAsia" w:ascii="方正仿宋_GBK" w:hAnsi="方正仿宋_GBK" w:eastAsia="方正仿宋_GBK" w:cs="方正仿宋_GBK"/>
          <w:b w:val="0"/>
          <w:i w:val="0"/>
          <w:caps w:val="0"/>
          <w:color w:val="000000"/>
          <w:spacing w:val="0"/>
          <w:sz w:val="32"/>
          <w:szCs w:val="32"/>
          <w:shd w:val="clear" w:fill="FFFFFF"/>
        </w:rPr>
        <w:t>号</w:t>
      </w:r>
      <w:r>
        <w:rPr>
          <w:rFonts w:hint="eastAsia" w:ascii="方正仿宋_GBK" w:hAnsi="方正仿宋_GBK" w:eastAsia="方正仿宋_GBK" w:cs="方正仿宋_GBK"/>
          <w:b w:val="0"/>
          <w:i w:val="0"/>
          <w:caps w:val="0"/>
          <w:color w:val="000000"/>
          <w:spacing w:val="0"/>
          <w:sz w:val="32"/>
          <w:szCs w:val="32"/>
          <w:shd w:val="clear" w:fill="FFFFFF"/>
          <w:lang w:val="en-US" w:eastAsia="zh-CN"/>
        </w:rPr>
        <w:t>8</w:t>
      </w:r>
      <w:r>
        <w:rPr>
          <w:rFonts w:hint="eastAsia" w:ascii="方正仿宋_GBK" w:hAnsi="方正仿宋_GBK" w:eastAsia="方正仿宋_GBK" w:cs="方正仿宋_GBK"/>
          <w:b w:val="0"/>
          <w:i w:val="0"/>
          <w:caps w:val="0"/>
          <w:color w:val="000000"/>
          <w:spacing w:val="0"/>
          <w:sz w:val="32"/>
          <w:szCs w:val="32"/>
          <w:shd w:val="clear" w:fill="FFFFFF"/>
        </w:rPr>
        <w:t>楼）查阅。</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楷体_GBK" w:hAnsi="方正楷体_GBK" w:eastAsia="方正楷体_GBK" w:cs="方正楷体_GBK"/>
          <w:b w:val="0"/>
          <w:i w:val="0"/>
          <w:caps w:val="0"/>
          <w:color w:val="000000"/>
          <w:spacing w:val="0"/>
          <w:sz w:val="32"/>
          <w:szCs w:val="32"/>
        </w:rPr>
      </w:pPr>
      <w:r>
        <w:rPr>
          <w:rFonts w:hint="eastAsia" w:ascii="方正楷体_GBK" w:hAnsi="方正楷体_GBK" w:eastAsia="方正楷体_GBK" w:cs="方正楷体_GBK"/>
          <w:b w:val="0"/>
          <w:i w:val="0"/>
          <w:caps w:val="0"/>
          <w:color w:val="000000"/>
          <w:spacing w:val="0"/>
          <w:sz w:val="32"/>
          <w:szCs w:val="32"/>
          <w:shd w:val="clear" w:fill="FFFFFF"/>
        </w:rPr>
        <w:t>（二）公开形式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对于主动公开信息，主要通过统一的政府信息公开网站平台公开和在当面受理点公开两种公开形式。另外本机关还将采用新闻媒体、报纸、便民资料等辅助性的公开方式。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楷体_GBK" w:hAnsi="方正楷体_GBK" w:eastAsia="方正楷体_GBK" w:cs="方正楷体_GBK"/>
          <w:b w:val="0"/>
          <w:i w:val="0"/>
          <w:caps w:val="0"/>
          <w:color w:val="000000"/>
          <w:spacing w:val="0"/>
          <w:sz w:val="32"/>
          <w:szCs w:val="32"/>
        </w:rPr>
      </w:pPr>
      <w:r>
        <w:rPr>
          <w:rFonts w:hint="eastAsia" w:ascii="方正楷体_GBK" w:hAnsi="方正楷体_GBK" w:eastAsia="方正楷体_GBK" w:cs="方正楷体_GBK"/>
          <w:b w:val="0"/>
          <w:i w:val="0"/>
          <w:caps w:val="0"/>
          <w:color w:val="000000"/>
          <w:spacing w:val="0"/>
          <w:sz w:val="32"/>
          <w:szCs w:val="32"/>
          <w:shd w:val="clear" w:fill="FFFFFF"/>
        </w:rPr>
        <w:t>（三）公开时限</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各类政府信息产生后，将在第一时间予以公开，最迟自信息产生后的20</w:t>
      </w:r>
      <w:r>
        <w:rPr>
          <w:rFonts w:hint="eastAsia" w:ascii="方正仿宋_GBK" w:hAnsi="方正仿宋_GBK" w:eastAsia="方正仿宋_GBK" w:cs="方正仿宋_GBK"/>
          <w:b w:val="0"/>
          <w:i w:val="0"/>
          <w:caps w:val="0"/>
          <w:color w:val="000000"/>
          <w:spacing w:val="0"/>
          <w:sz w:val="32"/>
          <w:szCs w:val="32"/>
          <w:shd w:val="clear" w:fill="FFFFFF"/>
        </w:rPr>
        <w:t>工作日内公开。</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二、依申请公开的有关事项</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公民、法人和其他组织需要</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提供主动公开以外的政府信息，可以向红塔区</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申请获取。红塔区</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依申请提供信息时，根据掌握该信息的实际状态进行提供，不对信息进行加工处理。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641" w:right="0" w:rightChars="0" w:firstLine="0"/>
        <w:jc w:val="both"/>
        <w:textAlignment w:val="auto"/>
        <w:outlineLvl w:val="9"/>
        <w:rPr>
          <w:rFonts w:hint="eastAsia" w:ascii="方正楷体_GBK" w:hAnsi="方正楷体_GBK" w:eastAsia="方正楷体_GBK" w:cs="方正楷体_GBK"/>
          <w:b w:val="0"/>
          <w:i w:val="0"/>
          <w:caps w:val="0"/>
          <w:color w:val="000000"/>
          <w:spacing w:val="0"/>
          <w:sz w:val="32"/>
          <w:szCs w:val="32"/>
        </w:rPr>
      </w:pPr>
      <w:r>
        <w:rPr>
          <w:rFonts w:hint="eastAsia" w:ascii="方正楷体_GBK" w:hAnsi="方正楷体_GBK" w:eastAsia="方正楷体_GBK" w:cs="方正楷体_GBK"/>
          <w:b w:val="0"/>
          <w:i w:val="0"/>
          <w:caps w:val="0"/>
          <w:color w:val="000000"/>
          <w:spacing w:val="0"/>
          <w:sz w:val="32"/>
          <w:szCs w:val="32"/>
          <w:shd w:val="clear" w:fill="FFFFFF"/>
        </w:rPr>
        <w:t>（一）受理申请机构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红塔区</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信息公开申请受理机构：玉溪市红塔区</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办公室；办公地址：玉溪市红塔区</w:t>
      </w:r>
      <w:r>
        <w:rPr>
          <w:rFonts w:hint="eastAsia" w:ascii="方正仿宋_GBK" w:hAnsi="方正仿宋_GBK" w:eastAsia="方正仿宋_GBK" w:cs="方正仿宋_GBK"/>
          <w:b w:val="0"/>
          <w:i w:val="0"/>
          <w:caps w:val="0"/>
          <w:color w:val="000000"/>
          <w:spacing w:val="0"/>
          <w:sz w:val="32"/>
          <w:szCs w:val="32"/>
          <w:shd w:val="clear" w:fill="FFFFFF"/>
          <w:lang w:eastAsia="zh-CN"/>
        </w:rPr>
        <w:t>玉兴路</w:t>
      </w:r>
      <w:r>
        <w:rPr>
          <w:rFonts w:hint="eastAsia" w:ascii="方正仿宋_GBK" w:hAnsi="方正仿宋_GBK" w:eastAsia="方正仿宋_GBK" w:cs="方正仿宋_GBK"/>
          <w:b w:val="0"/>
          <w:i w:val="0"/>
          <w:caps w:val="0"/>
          <w:color w:val="000000"/>
          <w:spacing w:val="0"/>
          <w:sz w:val="32"/>
          <w:szCs w:val="32"/>
          <w:shd w:val="clear" w:fill="FFFFFF"/>
          <w:lang w:val="en-US" w:eastAsia="zh-CN"/>
        </w:rPr>
        <w:t>19号8楼</w:t>
      </w:r>
      <w:r>
        <w:rPr>
          <w:rFonts w:hint="eastAsia" w:ascii="方正仿宋_GBK" w:hAnsi="方正仿宋_GBK" w:eastAsia="方正仿宋_GBK" w:cs="方正仿宋_GBK"/>
          <w:b w:val="0"/>
          <w:i w:val="0"/>
          <w:caps w:val="0"/>
          <w:color w:val="000000"/>
          <w:spacing w:val="0"/>
          <w:sz w:val="32"/>
          <w:szCs w:val="32"/>
          <w:shd w:val="clear" w:fill="FFFFFF"/>
        </w:rPr>
        <w:t>；办公时间：8</w:t>
      </w:r>
      <w:r>
        <w:rPr>
          <w:rFonts w:hint="eastAsia" w:ascii="方正仿宋_GBK" w:hAnsi="方正仿宋_GBK" w:eastAsia="方正仿宋_GBK" w:cs="方正仿宋_GBK"/>
          <w:b w:val="0"/>
          <w:i w:val="0"/>
          <w:caps w:val="0"/>
          <w:color w:val="000000"/>
          <w:spacing w:val="0"/>
          <w:sz w:val="32"/>
          <w:szCs w:val="32"/>
          <w:shd w:val="clear" w:fill="FFFFFF"/>
        </w:rPr>
        <w:t>：30</w:t>
      </w:r>
      <w:r>
        <w:rPr>
          <w:rFonts w:hint="eastAsia" w:ascii="方正仿宋_GBK" w:hAnsi="方正仿宋_GBK" w:eastAsia="方正仿宋_GBK" w:cs="方正仿宋_GBK"/>
          <w:b w:val="0"/>
          <w:i w:val="0"/>
          <w:caps w:val="0"/>
          <w:color w:val="000000"/>
          <w:spacing w:val="0"/>
          <w:sz w:val="32"/>
          <w:szCs w:val="32"/>
          <w:shd w:val="clear" w:fill="FFFFFF"/>
        </w:rPr>
        <w:t>至12</w:t>
      </w:r>
      <w:r>
        <w:rPr>
          <w:rFonts w:hint="eastAsia" w:ascii="方正仿宋_GBK" w:hAnsi="方正仿宋_GBK" w:eastAsia="方正仿宋_GBK" w:cs="方正仿宋_GBK"/>
          <w:b w:val="0"/>
          <w:i w:val="0"/>
          <w:caps w:val="0"/>
          <w:color w:val="000000"/>
          <w:spacing w:val="0"/>
          <w:sz w:val="32"/>
          <w:szCs w:val="32"/>
          <w:shd w:val="clear" w:fill="FFFFFF"/>
        </w:rPr>
        <w:t>：00</w:t>
      </w:r>
      <w:r>
        <w:rPr>
          <w:rFonts w:hint="eastAsia" w:ascii="方正仿宋_GBK" w:hAnsi="方正仿宋_GBK" w:eastAsia="方正仿宋_GBK" w:cs="方正仿宋_GBK"/>
          <w:b w:val="0"/>
          <w:i w:val="0"/>
          <w:caps w:val="0"/>
          <w:color w:val="000000"/>
          <w:spacing w:val="0"/>
          <w:sz w:val="32"/>
          <w:szCs w:val="32"/>
          <w:shd w:val="clear" w:fill="FFFFFF"/>
        </w:rPr>
        <w:t>、14</w:t>
      </w:r>
      <w:r>
        <w:rPr>
          <w:rFonts w:hint="eastAsia" w:ascii="方正仿宋_GBK" w:hAnsi="方正仿宋_GBK" w:eastAsia="方正仿宋_GBK" w:cs="方正仿宋_GBK"/>
          <w:b w:val="0"/>
          <w:i w:val="0"/>
          <w:caps w:val="0"/>
          <w:color w:val="000000"/>
          <w:spacing w:val="0"/>
          <w:sz w:val="32"/>
          <w:szCs w:val="32"/>
          <w:shd w:val="clear" w:fill="FFFFFF"/>
        </w:rPr>
        <w:t>：00-18</w:t>
      </w:r>
      <w:r>
        <w:rPr>
          <w:rFonts w:hint="eastAsia" w:ascii="方正仿宋_GBK" w:hAnsi="方正仿宋_GBK" w:eastAsia="方正仿宋_GBK" w:cs="方正仿宋_GBK"/>
          <w:b w:val="0"/>
          <w:i w:val="0"/>
          <w:caps w:val="0"/>
          <w:color w:val="000000"/>
          <w:spacing w:val="0"/>
          <w:sz w:val="32"/>
          <w:szCs w:val="32"/>
          <w:shd w:val="clear" w:fill="FFFFFF"/>
        </w:rPr>
        <w:t>：00</w:t>
      </w:r>
      <w:r>
        <w:rPr>
          <w:rFonts w:hint="eastAsia" w:ascii="方正仿宋_GBK" w:hAnsi="方正仿宋_GBK" w:eastAsia="方正仿宋_GBK" w:cs="方正仿宋_GBK"/>
          <w:b w:val="0"/>
          <w:i w:val="0"/>
          <w:caps w:val="0"/>
          <w:color w:val="000000"/>
          <w:spacing w:val="0"/>
          <w:sz w:val="32"/>
          <w:szCs w:val="32"/>
          <w:shd w:val="clear" w:fill="FFFFFF"/>
        </w:rPr>
        <w:t>；工作日：周一至周五；联系电话：0877-20</w:t>
      </w:r>
      <w:r>
        <w:rPr>
          <w:rFonts w:hint="eastAsia" w:ascii="方正仿宋_GBK" w:hAnsi="方正仿宋_GBK" w:eastAsia="方正仿宋_GBK" w:cs="方正仿宋_GBK"/>
          <w:b w:val="0"/>
          <w:i w:val="0"/>
          <w:caps w:val="0"/>
          <w:color w:val="000000"/>
          <w:spacing w:val="0"/>
          <w:sz w:val="32"/>
          <w:szCs w:val="32"/>
          <w:shd w:val="clear" w:fill="FFFFFF"/>
          <w:lang w:val="en-US" w:eastAsia="zh-CN"/>
        </w:rPr>
        <w:t>25544</w:t>
      </w:r>
      <w:r>
        <w:rPr>
          <w:rFonts w:hint="eastAsia" w:ascii="方正仿宋_GBK" w:hAnsi="方正仿宋_GBK" w:eastAsia="方正仿宋_GBK" w:cs="方正仿宋_GBK"/>
          <w:b w:val="0"/>
          <w:i w:val="0"/>
          <w:caps w:val="0"/>
          <w:color w:val="000000"/>
          <w:spacing w:val="0"/>
          <w:sz w:val="32"/>
          <w:szCs w:val="32"/>
          <w:shd w:val="clear" w:fill="FFFFFF"/>
        </w:rPr>
        <w:t>；传真号码：0877-20</w:t>
      </w:r>
      <w:r>
        <w:rPr>
          <w:rFonts w:hint="eastAsia" w:ascii="方正仿宋_GBK" w:hAnsi="方正仿宋_GBK" w:eastAsia="方正仿宋_GBK" w:cs="方正仿宋_GBK"/>
          <w:b w:val="0"/>
          <w:i w:val="0"/>
          <w:caps w:val="0"/>
          <w:color w:val="000000"/>
          <w:spacing w:val="0"/>
          <w:sz w:val="32"/>
          <w:szCs w:val="32"/>
          <w:shd w:val="clear" w:fill="FFFFFF"/>
          <w:lang w:val="en-US" w:eastAsia="zh-CN"/>
        </w:rPr>
        <w:t>32488</w:t>
      </w:r>
      <w:r>
        <w:rPr>
          <w:rFonts w:hint="eastAsia" w:ascii="方正仿宋_GBK" w:hAnsi="方正仿宋_GBK" w:eastAsia="方正仿宋_GBK" w:cs="方正仿宋_GBK"/>
          <w:b w:val="0"/>
          <w:i w:val="0"/>
          <w:caps w:val="0"/>
          <w:color w:val="000000"/>
          <w:spacing w:val="0"/>
          <w:sz w:val="32"/>
          <w:szCs w:val="32"/>
          <w:shd w:val="clear" w:fill="FFFFFF"/>
        </w:rPr>
        <w:t>；邮政编码：653100</w:t>
      </w:r>
      <w:r>
        <w:rPr>
          <w:rFonts w:hint="eastAsia" w:ascii="方正仿宋_GBK" w:hAnsi="方正仿宋_GBK" w:eastAsia="方正仿宋_GBK" w:cs="方正仿宋_GBK"/>
          <w:b w:val="0"/>
          <w:i w:val="0"/>
          <w:caps w:val="0"/>
          <w:color w:val="000000"/>
          <w:spacing w:val="0"/>
          <w:sz w:val="32"/>
          <w:szCs w:val="32"/>
          <w:shd w:val="clear" w:fill="FFFFFF"/>
        </w:rPr>
        <w:t>，电子邮箱：</w:t>
      </w:r>
      <w:r>
        <w:rPr>
          <w:rFonts w:hint="eastAsia" w:ascii="方正仿宋_GBK" w:hAnsi="方正仿宋_GBK" w:eastAsia="方正仿宋_GBK" w:cs="方正仿宋_GBK"/>
          <w:b w:val="0"/>
          <w:i w:val="0"/>
          <w:caps w:val="0"/>
          <w:color w:val="454545"/>
          <w:spacing w:val="0"/>
          <w:sz w:val="32"/>
          <w:szCs w:val="32"/>
          <w:u w:val="none"/>
          <w:shd w:val="clear" w:fill="FFFFFF"/>
        </w:rPr>
        <w:fldChar w:fldCharType="begin"/>
      </w:r>
      <w:r>
        <w:rPr>
          <w:rFonts w:hint="eastAsia" w:ascii="方正仿宋_GBK" w:hAnsi="方正仿宋_GBK" w:eastAsia="方正仿宋_GBK" w:cs="方正仿宋_GBK"/>
          <w:b w:val="0"/>
          <w:i w:val="0"/>
          <w:caps w:val="0"/>
          <w:color w:val="454545"/>
          <w:spacing w:val="0"/>
          <w:sz w:val="32"/>
          <w:szCs w:val="32"/>
          <w:u w:val="none"/>
          <w:shd w:val="clear" w:fill="FFFFFF"/>
        </w:rPr>
        <w:instrText xml:space="preserve"> HYPERLINK "mailto:htqkjj@126.com" </w:instrText>
      </w:r>
      <w:r>
        <w:rPr>
          <w:rFonts w:hint="eastAsia" w:ascii="方正仿宋_GBK" w:hAnsi="方正仿宋_GBK" w:eastAsia="方正仿宋_GBK" w:cs="方正仿宋_GBK"/>
          <w:b w:val="0"/>
          <w:i w:val="0"/>
          <w:caps w:val="0"/>
          <w:color w:val="454545"/>
          <w:spacing w:val="0"/>
          <w:sz w:val="32"/>
          <w:szCs w:val="32"/>
          <w:u w:val="none"/>
          <w:shd w:val="clear" w:fill="FFFFFF"/>
        </w:rPr>
        <w:fldChar w:fldCharType="separate"/>
      </w:r>
      <w:r>
        <w:rPr>
          <w:rStyle w:val="4"/>
          <w:rFonts w:hint="eastAsia" w:ascii="方正仿宋_GBK" w:hAnsi="方正仿宋_GBK" w:eastAsia="方正仿宋_GBK" w:cs="方正仿宋_GBK"/>
          <w:b w:val="0"/>
          <w:i w:val="0"/>
          <w:caps w:val="0"/>
          <w:color w:val="454545"/>
          <w:spacing w:val="0"/>
          <w:sz w:val="32"/>
          <w:szCs w:val="32"/>
          <w:u w:val="none"/>
          <w:shd w:val="clear" w:fill="FFFFFF"/>
          <w:lang w:val="en-US" w:eastAsia="zh-CN"/>
        </w:rPr>
        <w:t>hongtasifabgs</w:t>
      </w:r>
      <w:r>
        <w:rPr>
          <w:rStyle w:val="4"/>
          <w:rFonts w:hint="eastAsia" w:ascii="方正仿宋_GBK" w:hAnsi="方正仿宋_GBK" w:eastAsia="方正仿宋_GBK" w:cs="方正仿宋_GBK"/>
          <w:b w:val="0"/>
          <w:i w:val="0"/>
          <w:caps w:val="0"/>
          <w:color w:val="454545"/>
          <w:spacing w:val="0"/>
          <w:sz w:val="32"/>
          <w:szCs w:val="32"/>
          <w:u w:val="none"/>
          <w:shd w:val="clear" w:fill="FFFFFF"/>
        </w:rPr>
        <w:t>@</w:t>
      </w:r>
      <w:r>
        <w:rPr>
          <w:rStyle w:val="4"/>
          <w:rFonts w:hint="eastAsia" w:ascii="方正仿宋_GBK" w:hAnsi="方正仿宋_GBK" w:eastAsia="方正仿宋_GBK" w:cs="方正仿宋_GBK"/>
          <w:b w:val="0"/>
          <w:i w:val="0"/>
          <w:caps w:val="0"/>
          <w:color w:val="454545"/>
          <w:spacing w:val="0"/>
          <w:sz w:val="32"/>
          <w:szCs w:val="32"/>
          <w:u w:val="none"/>
          <w:shd w:val="clear" w:fill="FFFFFF"/>
          <w:lang w:val="en-US" w:eastAsia="zh-CN"/>
        </w:rPr>
        <w:t>163</w:t>
      </w:r>
      <w:r>
        <w:rPr>
          <w:rStyle w:val="4"/>
          <w:rFonts w:hint="eastAsia" w:ascii="方正仿宋_GBK" w:hAnsi="方正仿宋_GBK" w:eastAsia="方正仿宋_GBK" w:cs="方正仿宋_GBK"/>
          <w:b w:val="0"/>
          <w:i w:val="0"/>
          <w:caps w:val="0"/>
          <w:color w:val="454545"/>
          <w:spacing w:val="0"/>
          <w:sz w:val="32"/>
          <w:szCs w:val="32"/>
          <w:u w:val="none"/>
          <w:shd w:val="clear" w:fill="FFFFFF"/>
        </w:rPr>
        <w:t>.com</w:t>
      </w:r>
      <w:r>
        <w:rPr>
          <w:rFonts w:hint="eastAsia" w:ascii="方正仿宋_GBK" w:hAnsi="方正仿宋_GBK" w:eastAsia="方正仿宋_GBK" w:cs="方正仿宋_GBK"/>
          <w:b w:val="0"/>
          <w:i w:val="0"/>
          <w:caps w:val="0"/>
          <w:color w:val="454545"/>
          <w:spacing w:val="0"/>
          <w:sz w:val="32"/>
          <w:szCs w:val="32"/>
          <w:u w:val="none"/>
          <w:shd w:val="clear" w:fill="FFFFFF"/>
        </w:rPr>
        <w:fldChar w:fldCharType="end"/>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楷体_GBK" w:hAnsi="方正楷体_GBK" w:eastAsia="方正楷体_GBK" w:cs="方正楷体_GBK"/>
          <w:b w:val="0"/>
          <w:i w:val="0"/>
          <w:caps w:val="0"/>
          <w:color w:val="000000"/>
          <w:spacing w:val="0"/>
          <w:sz w:val="32"/>
          <w:szCs w:val="32"/>
        </w:rPr>
      </w:pPr>
      <w:r>
        <w:rPr>
          <w:rFonts w:hint="eastAsia" w:ascii="方正楷体_GBK" w:hAnsi="方正楷体_GBK" w:eastAsia="方正楷体_GBK" w:cs="方正楷体_GBK"/>
          <w:b w:val="0"/>
          <w:i w:val="0"/>
          <w:caps w:val="0"/>
          <w:color w:val="000000"/>
          <w:spacing w:val="0"/>
          <w:sz w:val="32"/>
          <w:szCs w:val="32"/>
          <w:shd w:val="clear" w:fill="FFFFFF"/>
        </w:rPr>
        <w:t>（二）申请受理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申请人向红塔区</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申请公开政府信息，应填写《政府信息公开申请表》，选择下述三种形式提出：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1</w:t>
      </w:r>
      <w:r>
        <w:rPr>
          <w:rFonts w:hint="eastAsia" w:ascii="方正仿宋_GBK" w:hAnsi="方正仿宋_GBK" w:eastAsia="方正仿宋_GBK" w:cs="方正仿宋_GBK"/>
          <w:b w:val="0"/>
          <w:i w:val="0"/>
          <w:caps w:val="0"/>
          <w:color w:val="000000"/>
          <w:spacing w:val="0"/>
          <w:sz w:val="32"/>
          <w:szCs w:val="32"/>
          <w:shd w:val="clear" w:fill="FFFFFF"/>
        </w:rPr>
        <w:t>、现场申请。申请人可以到红塔区</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申请获取政府信息，并填写《申请表》。书写有困难的可以口头申请，由受理该申请的工作人员代为填写政府信息公开申请，由申请人签字或认可。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2</w:t>
      </w:r>
      <w:r>
        <w:rPr>
          <w:rFonts w:hint="eastAsia" w:ascii="方正仿宋_GBK" w:hAnsi="方正仿宋_GBK" w:eastAsia="方正仿宋_GBK" w:cs="方正仿宋_GBK"/>
          <w:b w:val="0"/>
          <w:i w:val="0"/>
          <w:caps w:val="0"/>
          <w:color w:val="000000"/>
          <w:spacing w:val="0"/>
          <w:sz w:val="32"/>
          <w:szCs w:val="32"/>
          <w:shd w:val="clear" w:fill="FFFFFF"/>
        </w:rPr>
        <w:t>、书面申请。申请人填写《申请表》后，可以通过传真、信函方式提出申请，通过信函方式申请的，应在信封左下角注明“政府信息公开申请”字样。申请人如申请获取与自身相关的政府信息的，应当持有效身份证件，当面提交书面申请。</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3</w:t>
      </w:r>
      <w:r>
        <w:rPr>
          <w:rFonts w:hint="eastAsia" w:ascii="方正仿宋_GBK" w:hAnsi="方正仿宋_GBK" w:eastAsia="方正仿宋_GBK" w:cs="方正仿宋_GBK"/>
          <w:b w:val="0"/>
          <w:i w:val="0"/>
          <w:caps w:val="0"/>
          <w:color w:val="000000"/>
          <w:spacing w:val="0"/>
          <w:sz w:val="32"/>
          <w:szCs w:val="32"/>
          <w:shd w:val="clear" w:fill="FFFFFF"/>
        </w:rPr>
        <w:t>、网上申请。申请人可在红塔区政府信息公开门户网站上下载并填写电子版《申请表》，通过电子邮件方式发送至受理机构的电子邮箱。</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红塔区</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不直接受理通过电话方式提出的申请，但申请人可以通过电话咨询相应的服务业务。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（三）申请的处理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红塔区</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在收到《申请表》后，将进行登记。并在登记之日起15</w:t>
      </w:r>
      <w:r>
        <w:rPr>
          <w:rFonts w:hint="eastAsia" w:ascii="方正仿宋_GBK" w:hAnsi="方正仿宋_GBK" w:eastAsia="方正仿宋_GBK" w:cs="方正仿宋_GBK"/>
          <w:b w:val="0"/>
          <w:i w:val="0"/>
          <w:caps w:val="0"/>
          <w:color w:val="000000"/>
          <w:spacing w:val="0"/>
          <w:sz w:val="32"/>
          <w:szCs w:val="32"/>
          <w:shd w:val="clear" w:fill="FFFFFF"/>
        </w:rPr>
        <w:t>个工作日内作出下列处理：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1</w:t>
      </w:r>
      <w:r>
        <w:rPr>
          <w:rFonts w:hint="eastAsia" w:ascii="方正仿宋_GBK" w:hAnsi="方正仿宋_GBK" w:eastAsia="方正仿宋_GBK" w:cs="方正仿宋_GBK"/>
          <w:b w:val="0"/>
          <w:i w:val="0"/>
          <w:caps w:val="0"/>
          <w:color w:val="000000"/>
          <w:spacing w:val="0"/>
          <w:sz w:val="32"/>
          <w:szCs w:val="32"/>
          <w:shd w:val="clear" w:fill="FFFFFF"/>
        </w:rPr>
        <w:t>、红塔区</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收到申请后，将从形式上对申请的要件是否完备进行审查，对于要件不完备的申请予以退回，要求申请人补正。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2</w:t>
      </w:r>
      <w:r>
        <w:rPr>
          <w:rFonts w:hint="eastAsia" w:ascii="方正仿宋_GBK" w:hAnsi="方正仿宋_GBK" w:eastAsia="方正仿宋_GBK" w:cs="方正仿宋_GBK"/>
          <w:b w:val="0"/>
          <w:i w:val="0"/>
          <w:caps w:val="0"/>
          <w:color w:val="000000"/>
          <w:spacing w:val="0"/>
          <w:sz w:val="32"/>
          <w:szCs w:val="32"/>
          <w:shd w:val="clear" w:fill="FFFFFF"/>
        </w:rPr>
        <w:t>、对不属于红塔区</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掌握的政府信息，红塔区</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受理机构将及时告知申请人。如果能够确定该信息掌握机关的，告知申请人联系方式。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3</w:t>
      </w:r>
      <w:r>
        <w:rPr>
          <w:rFonts w:hint="eastAsia" w:ascii="方正仿宋_GBK" w:hAnsi="方正仿宋_GBK" w:eastAsia="方正仿宋_GBK" w:cs="方正仿宋_GBK"/>
          <w:b w:val="0"/>
          <w:i w:val="0"/>
          <w:caps w:val="0"/>
          <w:color w:val="000000"/>
          <w:spacing w:val="0"/>
          <w:sz w:val="32"/>
          <w:szCs w:val="32"/>
          <w:shd w:val="clear" w:fill="FFFFFF"/>
        </w:rPr>
        <w:t>、申请获取的信息如果属于红塔区</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已经主动公开的信息，本局中止受理申请程序，告知申请人获得信息的方式和途径。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4</w:t>
      </w:r>
      <w:r>
        <w:rPr>
          <w:rFonts w:hint="eastAsia" w:ascii="方正仿宋_GBK" w:hAnsi="方正仿宋_GBK" w:eastAsia="方正仿宋_GBK" w:cs="方正仿宋_GBK"/>
          <w:b w:val="0"/>
          <w:i w:val="0"/>
          <w:caps w:val="0"/>
          <w:color w:val="000000"/>
          <w:spacing w:val="0"/>
          <w:sz w:val="32"/>
          <w:szCs w:val="32"/>
          <w:shd w:val="clear" w:fill="FFFFFF"/>
        </w:rPr>
        <w:t>、本局根据收到申请的先后次序来处理申请，单件申请中同时提出几项独立请求的，本局将全部处理完毕后统一答复。鉴于针对不同请求的答复可能不同，为提高处理效率，建议申请人就不同请求分别申请。</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5</w:t>
      </w:r>
      <w:r>
        <w:rPr>
          <w:rFonts w:hint="eastAsia" w:ascii="方正仿宋_GBK" w:hAnsi="方正仿宋_GBK" w:eastAsia="方正仿宋_GBK" w:cs="方正仿宋_GBK"/>
          <w:b w:val="0"/>
          <w:i w:val="0"/>
          <w:caps w:val="0"/>
          <w:color w:val="000000"/>
          <w:spacing w:val="0"/>
          <w:sz w:val="32"/>
          <w:szCs w:val="32"/>
          <w:shd w:val="clear" w:fill="FFFFFF"/>
        </w:rPr>
        <w:t>、属于不予公开的政府信息，告知申请人不予公开的理由。</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三、监督方式及程序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公民、法人或其他组织认为本局未依法履行政府信息公开义务的，可以向局政府信息公开工作领导小组或红塔区</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办公室投诉。监督电话：0877-2026398</w:t>
      </w:r>
      <w:r>
        <w:rPr>
          <w:rFonts w:hint="eastAsia" w:ascii="方正仿宋_GBK" w:hAnsi="方正仿宋_GBK" w:eastAsia="方正仿宋_GBK" w:cs="方正仿宋_GBK"/>
          <w:b w:val="0"/>
          <w:i w:val="0"/>
          <w:caps w:val="0"/>
          <w:color w:val="000000"/>
          <w:spacing w:val="0"/>
          <w:sz w:val="32"/>
          <w:szCs w:val="32"/>
          <w:shd w:val="clear" w:fill="FFFFFF"/>
        </w:rPr>
        <w:t>，地址：玉溪市红塔区</w:t>
      </w:r>
      <w:r>
        <w:rPr>
          <w:rFonts w:hint="eastAsia" w:ascii="方正仿宋_GBK" w:hAnsi="方正仿宋_GBK" w:eastAsia="方正仿宋_GBK" w:cs="方正仿宋_GBK"/>
          <w:b w:val="0"/>
          <w:i w:val="0"/>
          <w:caps w:val="0"/>
          <w:color w:val="000000"/>
          <w:spacing w:val="0"/>
          <w:sz w:val="32"/>
          <w:szCs w:val="32"/>
          <w:shd w:val="clear" w:fill="FFFFFF"/>
          <w:lang w:eastAsia="zh-CN"/>
        </w:rPr>
        <w:t>玉兴路</w:t>
      </w:r>
      <w:r>
        <w:rPr>
          <w:rFonts w:hint="eastAsia" w:ascii="方正仿宋_GBK" w:hAnsi="方正仿宋_GBK" w:eastAsia="方正仿宋_GBK" w:cs="方正仿宋_GBK"/>
          <w:b w:val="0"/>
          <w:i w:val="0"/>
          <w:caps w:val="0"/>
          <w:color w:val="000000"/>
          <w:spacing w:val="0"/>
          <w:sz w:val="32"/>
          <w:szCs w:val="32"/>
          <w:shd w:val="clear" w:fill="FFFFFF"/>
          <w:lang w:val="en-US" w:eastAsia="zh-CN"/>
        </w:rPr>
        <w:t>19</w:t>
      </w:r>
      <w:r>
        <w:rPr>
          <w:rFonts w:hint="eastAsia" w:ascii="方正仿宋_GBK" w:hAnsi="方正仿宋_GBK" w:eastAsia="方正仿宋_GBK" w:cs="方正仿宋_GBK"/>
          <w:b w:val="0"/>
          <w:i w:val="0"/>
          <w:caps w:val="0"/>
          <w:color w:val="000000"/>
          <w:spacing w:val="0"/>
          <w:sz w:val="32"/>
          <w:szCs w:val="32"/>
          <w:shd w:val="clear" w:fill="FFFFFF"/>
        </w:rPr>
        <w:t>号</w:t>
      </w:r>
      <w:r>
        <w:rPr>
          <w:rFonts w:hint="eastAsia" w:ascii="方正仿宋_GBK" w:hAnsi="方正仿宋_GBK" w:eastAsia="方正仿宋_GBK" w:cs="方正仿宋_GBK"/>
          <w:b w:val="0"/>
          <w:i w:val="0"/>
          <w:caps w:val="0"/>
          <w:color w:val="000000"/>
          <w:spacing w:val="0"/>
          <w:sz w:val="32"/>
          <w:szCs w:val="32"/>
          <w:shd w:val="clear" w:fill="FFFFFF"/>
          <w:lang w:val="en-US" w:eastAsia="zh-CN"/>
        </w:rPr>
        <w:t>8楼</w:t>
      </w:r>
      <w:bookmarkStart w:id="0" w:name="_GoBack"/>
      <w:bookmarkEnd w:id="0"/>
      <w:r>
        <w:rPr>
          <w:rFonts w:hint="eastAsia" w:ascii="方正仿宋_GBK" w:hAnsi="方正仿宋_GBK" w:eastAsia="方正仿宋_GBK" w:cs="方正仿宋_GBK"/>
          <w:b w:val="0"/>
          <w:i w:val="0"/>
          <w:caps w:val="0"/>
          <w:color w:val="000000"/>
          <w:spacing w:val="0"/>
          <w:sz w:val="32"/>
          <w:szCs w:val="32"/>
          <w:shd w:val="clear" w:fill="FFFFFF"/>
        </w:rPr>
        <w:t>，邮编：653100</w:t>
      </w:r>
      <w:r>
        <w:rPr>
          <w:rFonts w:hint="eastAsia" w:ascii="方正仿宋_GBK" w:hAnsi="方正仿宋_GBK" w:eastAsia="方正仿宋_GBK" w:cs="方正仿宋_GBK"/>
          <w:b w:val="0"/>
          <w:i w:val="0"/>
          <w:caps w:val="0"/>
          <w:color w:val="000000"/>
          <w:spacing w:val="0"/>
          <w:sz w:val="32"/>
          <w:szCs w:val="32"/>
          <w:shd w:val="clear" w:fill="FFFFFF"/>
        </w:rPr>
        <w:t>。也可以向上级行政机关、监察机关或政府信息公开工作主管部门投诉，接受投诉的机关将根据有关规定进行调查处理。</w:t>
      </w:r>
    </w:p>
    <w:p>
      <w:pPr>
        <w:keepNext w:val="0"/>
        <w:keepLines w:val="0"/>
        <w:pageBreakBefore w:val="0"/>
        <w:kinsoku/>
        <w:wordWrap/>
        <w:overflowPunct/>
        <w:topLinePunct w:val="0"/>
        <w:autoSpaceDE/>
        <w:autoSpaceDN/>
        <w:bidi w:val="0"/>
        <w:adjustRightInd/>
        <w:snapToGrid/>
        <w:spacing w:beforeAutospacing="0" w:line="600" w:lineRule="exact"/>
        <w:ind w:right="0" w:rightChars="0"/>
        <w:jc w:val="both"/>
        <w:textAlignment w:val="auto"/>
        <w:outlineLvl w:val="9"/>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127F0"/>
    <w:rsid w:val="527127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2017-12-28T02:57:00Z</dcterms:created>
  <dc:creator>Administrator</dc:creator>
  <cp:lastModifiedBy>Administrator</cp:lastModifiedBy>
  <dcterms:modified xsi:type="dcterms:W3CDTF">2017-12-28T03:05:56Z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